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BF6F6C" w:rsidRDefault="00CA341E">
      <w:pPr>
        <w:pStyle w:val="Corpotesto"/>
        <w:ind w:left="0"/>
        <w:rPr>
          <w:rFonts w:asciiTheme="minorHAnsi" w:hAnsiTheme="minorHAnsi" w:cstheme="minorHAnsi"/>
          <w:sz w:val="24"/>
          <w:szCs w:val="24"/>
        </w:rPr>
      </w:pPr>
      <w:bookmarkStart w:id="0" w:name="_GoBack"/>
      <w:bookmarkEnd w:id="0"/>
    </w:p>
    <w:p w14:paraId="5497B16C" w14:textId="77777777" w:rsidR="00CA341E" w:rsidRPr="00BF6F6C" w:rsidRDefault="00CA341E">
      <w:pPr>
        <w:pStyle w:val="Corpotesto"/>
        <w:ind w:left="0"/>
        <w:rPr>
          <w:rFonts w:asciiTheme="minorHAnsi" w:hAnsiTheme="minorHAnsi" w:cstheme="minorHAnsi"/>
          <w:sz w:val="24"/>
          <w:szCs w:val="24"/>
        </w:rPr>
      </w:pPr>
    </w:p>
    <w:p w14:paraId="5A7E5D44" w14:textId="77777777" w:rsidR="00CA341E" w:rsidRPr="00BF6F6C" w:rsidRDefault="00CA341E">
      <w:pPr>
        <w:pStyle w:val="Corpotesto"/>
        <w:ind w:left="0"/>
        <w:rPr>
          <w:rFonts w:asciiTheme="minorHAnsi" w:hAnsiTheme="minorHAnsi" w:cstheme="minorHAnsi"/>
          <w:sz w:val="24"/>
          <w:szCs w:val="24"/>
        </w:rPr>
      </w:pPr>
    </w:p>
    <w:p w14:paraId="3CCCDC29" w14:textId="77777777" w:rsidR="00CA341E" w:rsidRPr="00BF6F6C" w:rsidRDefault="00CA341E">
      <w:pPr>
        <w:pStyle w:val="Corpotesto"/>
        <w:ind w:left="0"/>
        <w:rPr>
          <w:rFonts w:asciiTheme="minorHAnsi" w:hAnsiTheme="minorHAnsi" w:cstheme="minorHAnsi"/>
          <w:sz w:val="24"/>
          <w:szCs w:val="24"/>
        </w:rPr>
      </w:pPr>
    </w:p>
    <w:p w14:paraId="1A26DE4C" w14:textId="77777777" w:rsidR="00CA341E" w:rsidRPr="00BF6F6C" w:rsidRDefault="00CA341E">
      <w:pPr>
        <w:pStyle w:val="Corpotesto"/>
        <w:ind w:left="0"/>
        <w:rPr>
          <w:rFonts w:asciiTheme="minorHAnsi" w:hAnsiTheme="minorHAnsi" w:cstheme="minorHAnsi"/>
          <w:sz w:val="24"/>
          <w:szCs w:val="24"/>
        </w:rPr>
      </w:pPr>
    </w:p>
    <w:p w14:paraId="602AD56F" w14:textId="77777777" w:rsidR="00CA341E" w:rsidRPr="00BF6F6C" w:rsidRDefault="00CA341E">
      <w:pPr>
        <w:pStyle w:val="Corpotesto"/>
        <w:ind w:left="0"/>
        <w:rPr>
          <w:rFonts w:asciiTheme="minorHAnsi" w:hAnsiTheme="minorHAnsi" w:cstheme="minorHAnsi"/>
          <w:sz w:val="24"/>
          <w:szCs w:val="24"/>
        </w:rPr>
      </w:pPr>
    </w:p>
    <w:p w14:paraId="664AFCA2" w14:textId="77777777" w:rsidR="00CA341E" w:rsidRPr="00BF6F6C" w:rsidRDefault="00CA341E">
      <w:pPr>
        <w:pStyle w:val="Corpotesto"/>
        <w:ind w:left="0"/>
        <w:rPr>
          <w:rFonts w:asciiTheme="minorHAnsi" w:hAnsiTheme="minorHAnsi" w:cstheme="minorHAnsi"/>
          <w:sz w:val="24"/>
          <w:szCs w:val="24"/>
        </w:rPr>
      </w:pPr>
    </w:p>
    <w:p w14:paraId="65CAAF9C" w14:textId="77777777" w:rsidR="00CA341E" w:rsidRPr="00BF6F6C" w:rsidRDefault="00CA341E">
      <w:pPr>
        <w:pStyle w:val="Corpotesto"/>
        <w:ind w:left="0"/>
        <w:rPr>
          <w:rFonts w:asciiTheme="minorHAnsi" w:hAnsiTheme="minorHAnsi" w:cstheme="minorHAnsi"/>
          <w:sz w:val="24"/>
          <w:szCs w:val="24"/>
        </w:rPr>
      </w:pPr>
    </w:p>
    <w:p w14:paraId="2BBFEEEE" w14:textId="77777777" w:rsidR="00CA341E" w:rsidRPr="00BF6F6C" w:rsidRDefault="00CA341E">
      <w:pPr>
        <w:pStyle w:val="Corpotesto"/>
        <w:ind w:left="0"/>
        <w:rPr>
          <w:rFonts w:asciiTheme="minorHAnsi" w:hAnsiTheme="minorHAnsi" w:cstheme="minorHAnsi"/>
          <w:sz w:val="24"/>
          <w:szCs w:val="24"/>
        </w:rPr>
      </w:pPr>
    </w:p>
    <w:p w14:paraId="7D3DF294" w14:textId="77777777" w:rsidR="00CA341E" w:rsidRPr="00BF6F6C" w:rsidRDefault="00CA341E">
      <w:pPr>
        <w:pStyle w:val="Corpotesto"/>
        <w:ind w:left="0"/>
        <w:rPr>
          <w:rFonts w:asciiTheme="minorHAnsi" w:hAnsiTheme="minorHAnsi" w:cstheme="minorHAnsi"/>
          <w:sz w:val="24"/>
          <w:szCs w:val="24"/>
        </w:rPr>
      </w:pPr>
    </w:p>
    <w:p w14:paraId="4C901AF7" w14:textId="77777777" w:rsidR="00CA341E" w:rsidRPr="00BF6F6C" w:rsidRDefault="00CA341E">
      <w:pPr>
        <w:pStyle w:val="Corpotesto"/>
        <w:ind w:left="0"/>
        <w:rPr>
          <w:rFonts w:asciiTheme="minorHAnsi" w:hAnsiTheme="minorHAnsi" w:cstheme="minorHAnsi"/>
          <w:sz w:val="24"/>
          <w:szCs w:val="24"/>
        </w:rPr>
      </w:pPr>
    </w:p>
    <w:p w14:paraId="4F6751AB" w14:textId="77777777" w:rsidR="00CA341E" w:rsidRPr="00BF6F6C" w:rsidRDefault="00CA341E">
      <w:pPr>
        <w:pStyle w:val="Corpotesto"/>
        <w:ind w:left="0"/>
        <w:rPr>
          <w:rFonts w:asciiTheme="minorHAnsi" w:hAnsiTheme="minorHAnsi" w:cstheme="minorHAnsi"/>
          <w:sz w:val="24"/>
          <w:szCs w:val="24"/>
        </w:rPr>
      </w:pPr>
    </w:p>
    <w:p w14:paraId="49B4E217" w14:textId="77777777" w:rsidR="00CA341E" w:rsidRPr="00BF6F6C" w:rsidRDefault="00CA341E">
      <w:pPr>
        <w:pStyle w:val="Corpotesto"/>
        <w:ind w:left="0"/>
        <w:rPr>
          <w:rFonts w:asciiTheme="minorHAnsi" w:hAnsiTheme="minorHAnsi" w:cstheme="minorHAnsi"/>
          <w:sz w:val="24"/>
          <w:szCs w:val="24"/>
        </w:rPr>
      </w:pPr>
    </w:p>
    <w:p w14:paraId="3B526572" w14:textId="77777777" w:rsidR="00CA341E" w:rsidRPr="00BF6F6C" w:rsidRDefault="00CA341E">
      <w:pPr>
        <w:pStyle w:val="Corpotesto"/>
        <w:ind w:left="0"/>
        <w:rPr>
          <w:rFonts w:asciiTheme="minorHAnsi" w:hAnsiTheme="minorHAnsi" w:cstheme="minorHAnsi"/>
          <w:sz w:val="24"/>
          <w:szCs w:val="24"/>
        </w:rPr>
      </w:pPr>
    </w:p>
    <w:p w14:paraId="630A9F21" w14:textId="77777777" w:rsidR="00CA341E" w:rsidRPr="00BF6F6C" w:rsidRDefault="00CA341E">
      <w:pPr>
        <w:pStyle w:val="Corpotesto"/>
        <w:ind w:left="0"/>
        <w:rPr>
          <w:rFonts w:asciiTheme="minorHAnsi" w:hAnsiTheme="minorHAnsi" w:cstheme="minorHAnsi"/>
          <w:sz w:val="24"/>
          <w:szCs w:val="24"/>
        </w:rPr>
      </w:pPr>
    </w:p>
    <w:p w14:paraId="2987913A" w14:textId="77777777" w:rsidR="00CA341E" w:rsidRPr="00BF6F6C" w:rsidRDefault="00CA341E">
      <w:pPr>
        <w:pStyle w:val="Corpotesto"/>
        <w:ind w:left="0"/>
        <w:rPr>
          <w:rFonts w:asciiTheme="minorHAnsi" w:hAnsiTheme="minorHAnsi" w:cstheme="minorHAnsi"/>
          <w:sz w:val="24"/>
          <w:szCs w:val="24"/>
        </w:rPr>
      </w:pPr>
    </w:p>
    <w:p w14:paraId="50DB288C" w14:textId="77777777" w:rsidR="00CA341E" w:rsidRPr="00BF6F6C" w:rsidRDefault="00CA341E">
      <w:pPr>
        <w:pStyle w:val="Corpotesto"/>
        <w:ind w:left="0"/>
        <w:rPr>
          <w:rFonts w:asciiTheme="minorHAnsi" w:hAnsiTheme="minorHAnsi" w:cstheme="minorHAnsi"/>
          <w:sz w:val="24"/>
          <w:szCs w:val="24"/>
        </w:rPr>
      </w:pPr>
    </w:p>
    <w:p w14:paraId="02AF71D5" w14:textId="77777777" w:rsidR="00CA341E" w:rsidRPr="00BF6F6C" w:rsidRDefault="00CA341E">
      <w:pPr>
        <w:pStyle w:val="Corpotesto"/>
        <w:ind w:left="0"/>
        <w:rPr>
          <w:rFonts w:asciiTheme="minorHAnsi" w:hAnsiTheme="minorHAnsi" w:cstheme="minorHAnsi"/>
          <w:sz w:val="24"/>
          <w:szCs w:val="24"/>
        </w:rPr>
      </w:pPr>
    </w:p>
    <w:p w14:paraId="1FAEAC3B" w14:textId="77777777" w:rsidR="00CA341E" w:rsidRPr="00BF6F6C" w:rsidRDefault="00CA341E">
      <w:pPr>
        <w:pStyle w:val="Corpotesto"/>
        <w:spacing w:before="7"/>
        <w:ind w:left="0"/>
        <w:rPr>
          <w:rFonts w:asciiTheme="minorHAnsi" w:hAnsiTheme="minorHAnsi" w:cstheme="minorHAnsi"/>
          <w:sz w:val="24"/>
          <w:szCs w:val="24"/>
        </w:rPr>
      </w:pPr>
    </w:p>
    <w:p w14:paraId="0B122197" w14:textId="7091C652" w:rsidR="00CA341E" w:rsidRPr="00BF6F6C" w:rsidRDefault="00911EEE">
      <w:pPr>
        <w:pStyle w:val="Corpotesto"/>
        <w:spacing w:line="20" w:lineRule="exact"/>
        <w:ind w:left="104"/>
        <w:rPr>
          <w:rFonts w:asciiTheme="minorHAnsi" w:hAnsiTheme="minorHAnsi" w:cstheme="minorHAnsi"/>
          <w:sz w:val="24"/>
          <w:szCs w:val="24"/>
        </w:rPr>
      </w:pPr>
      <w:r w:rsidRPr="00BF6F6C">
        <w:rPr>
          <w:rFonts w:asciiTheme="minorHAnsi" w:hAnsiTheme="minorHAnsi" w:cstheme="minorHAns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BF6F6C" w:rsidRDefault="00CA341E">
      <w:pPr>
        <w:pStyle w:val="Corpotesto"/>
        <w:ind w:left="0"/>
        <w:rPr>
          <w:rFonts w:asciiTheme="minorHAnsi" w:hAnsiTheme="minorHAnsi" w:cstheme="minorHAnsi"/>
          <w:sz w:val="24"/>
          <w:szCs w:val="24"/>
        </w:rPr>
      </w:pPr>
    </w:p>
    <w:p w14:paraId="684AB830" w14:textId="77777777" w:rsidR="00CA341E" w:rsidRPr="00BF6F6C" w:rsidRDefault="00CA341E">
      <w:pPr>
        <w:pStyle w:val="Corpotesto"/>
        <w:ind w:left="0"/>
        <w:rPr>
          <w:rFonts w:asciiTheme="minorHAnsi" w:hAnsiTheme="minorHAnsi" w:cstheme="minorHAnsi"/>
          <w:sz w:val="24"/>
          <w:szCs w:val="24"/>
        </w:rPr>
      </w:pPr>
    </w:p>
    <w:p w14:paraId="49050E59" w14:textId="4A749EF0" w:rsidR="00E82CF6" w:rsidRPr="00BF6F6C" w:rsidRDefault="00E82CF6" w:rsidP="00E82CF6">
      <w:pPr>
        <w:spacing w:before="101"/>
        <w:ind w:left="2263" w:right="2258"/>
        <w:jc w:val="center"/>
        <w:rPr>
          <w:rFonts w:asciiTheme="minorHAnsi" w:hAnsiTheme="minorHAnsi" w:cstheme="minorHAnsi"/>
          <w:b/>
          <w:sz w:val="36"/>
          <w:szCs w:val="36"/>
        </w:rPr>
      </w:pPr>
      <w:r w:rsidRPr="00BF6F6C">
        <w:rPr>
          <w:rFonts w:asciiTheme="minorHAnsi" w:hAnsiTheme="minorHAnsi" w:cstheme="minorHAnsi"/>
          <w:b/>
          <w:sz w:val="36"/>
          <w:szCs w:val="36"/>
        </w:rPr>
        <w:t>PARTE</w:t>
      </w:r>
      <w:r w:rsidRPr="00BF6F6C">
        <w:rPr>
          <w:rFonts w:asciiTheme="minorHAnsi" w:hAnsiTheme="minorHAnsi" w:cstheme="minorHAnsi"/>
          <w:b/>
          <w:spacing w:val="-13"/>
          <w:sz w:val="36"/>
          <w:szCs w:val="36"/>
        </w:rPr>
        <w:t xml:space="preserve"> </w:t>
      </w:r>
      <w:r w:rsidRPr="00BF6F6C">
        <w:rPr>
          <w:rFonts w:asciiTheme="minorHAnsi" w:hAnsiTheme="minorHAnsi" w:cstheme="minorHAnsi"/>
          <w:b/>
          <w:sz w:val="36"/>
          <w:szCs w:val="36"/>
        </w:rPr>
        <w:t>SPECIALE</w:t>
      </w:r>
    </w:p>
    <w:p w14:paraId="5A272A98" w14:textId="4DEDB942" w:rsidR="00E82CF6" w:rsidRPr="00BF6F6C" w:rsidRDefault="00287189" w:rsidP="00E82CF6">
      <w:pPr>
        <w:spacing w:before="1"/>
        <w:ind w:left="2262" w:right="2258"/>
        <w:jc w:val="center"/>
        <w:rPr>
          <w:rFonts w:asciiTheme="minorHAnsi" w:hAnsiTheme="minorHAnsi" w:cstheme="minorHAnsi"/>
          <w:b/>
          <w:sz w:val="36"/>
          <w:szCs w:val="36"/>
        </w:rPr>
      </w:pPr>
      <w:r w:rsidRPr="00BF6F6C">
        <w:rPr>
          <w:rFonts w:asciiTheme="minorHAnsi" w:hAnsiTheme="minorHAnsi" w:cstheme="minorHAnsi"/>
          <w:b/>
          <w:sz w:val="36"/>
          <w:szCs w:val="36"/>
        </w:rPr>
        <w:t>FALSIT</w:t>
      </w:r>
      <w:r w:rsidR="00044DE5">
        <w:rPr>
          <w:rFonts w:asciiTheme="minorHAnsi" w:hAnsiTheme="minorHAnsi" w:cstheme="minorHAnsi"/>
          <w:b/>
          <w:sz w:val="36"/>
          <w:szCs w:val="36"/>
        </w:rPr>
        <w:t>À</w:t>
      </w:r>
      <w:r w:rsidRPr="00BF6F6C">
        <w:rPr>
          <w:rFonts w:asciiTheme="minorHAnsi" w:hAnsiTheme="minorHAnsi" w:cstheme="minorHAnsi"/>
          <w:b/>
          <w:sz w:val="36"/>
          <w:szCs w:val="36"/>
        </w:rPr>
        <w:t xml:space="preserve"> IN MONETE</w:t>
      </w:r>
    </w:p>
    <w:p w14:paraId="1588EAC6" w14:textId="77777777" w:rsidR="00CA341E" w:rsidRPr="00BF6F6C" w:rsidRDefault="00CA341E">
      <w:pPr>
        <w:pStyle w:val="Corpotesto"/>
        <w:ind w:left="0"/>
        <w:rPr>
          <w:rFonts w:asciiTheme="minorHAnsi" w:hAnsiTheme="minorHAnsi" w:cstheme="minorHAnsi"/>
          <w:sz w:val="24"/>
          <w:szCs w:val="24"/>
        </w:rPr>
      </w:pPr>
    </w:p>
    <w:p w14:paraId="40A35F88" w14:textId="77777777" w:rsidR="00CA341E" w:rsidRPr="00BF6F6C" w:rsidRDefault="00CA341E">
      <w:pPr>
        <w:pStyle w:val="Corpotesto"/>
        <w:spacing w:before="9"/>
        <w:ind w:left="0"/>
        <w:rPr>
          <w:rFonts w:asciiTheme="minorHAnsi" w:hAnsiTheme="minorHAnsi" w:cstheme="minorHAnsi"/>
          <w:sz w:val="24"/>
          <w:szCs w:val="24"/>
        </w:rPr>
      </w:pPr>
    </w:p>
    <w:p w14:paraId="1D32A462" w14:textId="63F72382" w:rsidR="00CA341E" w:rsidRPr="00BF6F6C" w:rsidRDefault="00CA341E">
      <w:pPr>
        <w:pStyle w:val="Corpotesto"/>
        <w:ind w:left="0"/>
        <w:rPr>
          <w:rFonts w:asciiTheme="minorHAnsi" w:hAnsiTheme="minorHAnsi" w:cstheme="minorHAnsi"/>
          <w:b/>
          <w:sz w:val="24"/>
          <w:szCs w:val="24"/>
        </w:rPr>
      </w:pPr>
    </w:p>
    <w:p w14:paraId="3AD8F9A0" w14:textId="77777777" w:rsidR="00CA341E" w:rsidRPr="00BF6F6C" w:rsidRDefault="00CA341E">
      <w:pPr>
        <w:pStyle w:val="Corpotesto"/>
        <w:ind w:left="0"/>
        <w:rPr>
          <w:rFonts w:asciiTheme="minorHAnsi" w:hAnsiTheme="minorHAnsi" w:cstheme="minorHAnsi"/>
          <w:b/>
          <w:sz w:val="24"/>
          <w:szCs w:val="24"/>
        </w:rPr>
      </w:pPr>
    </w:p>
    <w:p w14:paraId="30ED478B" w14:textId="2CFD048F" w:rsidR="00CA341E" w:rsidRPr="00BF6F6C" w:rsidRDefault="00911EEE">
      <w:pPr>
        <w:pStyle w:val="Corpotesto"/>
        <w:spacing w:before="3"/>
        <w:ind w:left="0"/>
        <w:rPr>
          <w:rFonts w:asciiTheme="minorHAnsi" w:hAnsiTheme="minorHAnsi" w:cstheme="minorHAnsi"/>
          <w:b/>
          <w:sz w:val="24"/>
          <w:szCs w:val="24"/>
        </w:rPr>
      </w:pPr>
      <w:r w:rsidRPr="00BF6F6C">
        <w:rPr>
          <w:rFonts w:asciiTheme="minorHAnsi" w:hAnsiTheme="minorHAnsi" w:cstheme="minorHAns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BF6F6C" w:rsidRDefault="00CA341E">
      <w:pPr>
        <w:rPr>
          <w:rFonts w:asciiTheme="minorHAnsi" w:hAnsiTheme="minorHAnsi" w:cstheme="minorHAnsi"/>
          <w:sz w:val="24"/>
          <w:szCs w:val="24"/>
        </w:rPr>
        <w:sectPr w:rsidR="00CA341E" w:rsidRPr="00BF6F6C" w:rsidSect="00DF4CE6">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BF6F6C" w:rsidRDefault="00CA341E">
      <w:pPr>
        <w:pStyle w:val="Corpotesto"/>
        <w:spacing w:before="7"/>
        <w:ind w:left="0"/>
        <w:rPr>
          <w:rFonts w:asciiTheme="minorHAnsi" w:hAnsiTheme="minorHAnsi" w:cstheme="minorHAnsi"/>
          <w:b/>
          <w:sz w:val="24"/>
          <w:szCs w:val="24"/>
        </w:rPr>
      </w:pPr>
    </w:p>
    <w:p w14:paraId="24BBAC93" w14:textId="77777777" w:rsidR="00CA341E" w:rsidRPr="00BF6F6C" w:rsidRDefault="00B42D3F" w:rsidP="00CD3BEC">
      <w:pPr>
        <w:spacing w:line="264" w:lineRule="auto"/>
        <w:ind w:left="140" w:right="134"/>
        <w:jc w:val="both"/>
        <w:rPr>
          <w:rFonts w:asciiTheme="minorHAnsi" w:hAnsiTheme="minorHAnsi" w:cstheme="minorHAnsi"/>
        </w:rPr>
      </w:pPr>
      <w:bookmarkStart w:id="1" w:name="_Toc147242493"/>
      <w:r w:rsidRPr="00CD3BEC">
        <w:rPr>
          <w:rFonts w:ascii="Calibri" w:hAnsi="Calibri" w:cs="Calibri"/>
          <w:b/>
          <w:bCs/>
          <w:iCs/>
          <w:spacing w:val="-2"/>
          <w:sz w:val="24"/>
          <w:szCs w:val="24"/>
        </w:rPr>
        <w:t>INDICE</w:t>
      </w:r>
      <w:bookmarkEnd w:id="1"/>
    </w:p>
    <w:p w14:paraId="4ED84557" w14:textId="77777777" w:rsidR="00CA341E" w:rsidRPr="00BF6F6C" w:rsidRDefault="00CA341E">
      <w:pPr>
        <w:jc w:val="center"/>
        <w:rPr>
          <w:rFonts w:asciiTheme="minorHAnsi" w:hAnsiTheme="minorHAnsi" w:cstheme="minorHAnsi"/>
          <w:sz w:val="24"/>
          <w:szCs w:val="24"/>
        </w:rPr>
        <w:sectPr w:rsidR="00CA341E" w:rsidRPr="00BF6F6C" w:rsidSect="00DF4CE6">
          <w:pgSz w:w="11900" w:h="16840"/>
          <w:pgMar w:top="1980" w:right="980" w:bottom="1928" w:left="1000" w:header="573" w:footer="1490" w:gutter="0"/>
          <w:cols w:space="720"/>
        </w:sectPr>
      </w:pPr>
    </w:p>
    <w:sdt>
      <w:sdtPr>
        <w:rPr>
          <w:rFonts w:asciiTheme="minorHAnsi" w:eastAsia="Tahoma" w:hAnsiTheme="minorHAnsi" w:cstheme="minorHAnsi"/>
          <w:color w:val="auto"/>
          <w:sz w:val="22"/>
          <w:szCs w:val="22"/>
          <w:lang w:eastAsia="en-US"/>
        </w:rPr>
        <w:id w:val="1328633123"/>
        <w:docPartObj>
          <w:docPartGallery w:val="Table of Contents"/>
          <w:docPartUnique/>
        </w:docPartObj>
      </w:sdtPr>
      <w:sdtEndPr/>
      <w:sdtContent>
        <w:p w14:paraId="5215E233" w14:textId="427F304B" w:rsidR="00362044" w:rsidRPr="00BF6F6C" w:rsidRDefault="00362044">
          <w:pPr>
            <w:pStyle w:val="Titolosommario"/>
            <w:rPr>
              <w:rFonts w:asciiTheme="minorHAnsi" w:hAnsiTheme="minorHAnsi" w:cstheme="minorHAnsi"/>
            </w:rPr>
          </w:pPr>
        </w:p>
        <w:p w14:paraId="3AA95C0B" w14:textId="48D92692" w:rsidR="00044DE5" w:rsidRPr="00044DE5"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044DE5">
            <w:rPr>
              <w:rFonts w:asciiTheme="minorHAnsi" w:hAnsiTheme="minorHAnsi" w:cstheme="minorHAnsi"/>
              <w:b w:val="0"/>
              <w:bCs w:val="0"/>
              <w:sz w:val="22"/>
              <w:szCs w:val="22"/>
            </w:rPr>
            <w:fldChar w:fldCharType="begin"/>
          </w:r>
          <w:r w:rsidRPr="00044DE5">
            <w:rPr>
              <w:rFonts w:asciiTheme="minorHAnsi" w:hAnsiTheme="minorHAnsi" w:cstheme="minorHAnsi"/>
              <w:b w:val="0"/>
              <w:bCs w:val="0"/>
              <w:sz w:val="22"/>
              <w:szCs w:val="22"/>
            </w:rPr>
            <w:instrText xml:space="preserve"> TOC \o "1-3" \h \z \u </w:instrText>
          </w:r>
          <w:r w:rsidRPr="00044DE5">
            <w:rPr>
              <w:rFonts w:asciiTheme="minorHAnsi" w:hAnsiTheme="minorHAnsi" w:cstheme="minorHAnsi"/>
              <w:b w:val="0"/>
              <w:bCs w:val="0"/>
              <w:sz w:val="22"/>
              <w:szCs w:val="22"/>
            </w:rPr>
            <w:fldChar w:fldCharType="separate"/>
          </w:r>
          <w:hyperlink w:anchor="_Toc164238612" w:history="1">
            <w:r w:rsidR="00044DE5" w:rsidRPr="00044DE5">
              <w:rPr>
                <w:rStyle w:val="Collegamentoipertestuale"/>
                <w:rFonts w:ascii="Arial" w:hAnsi="Arial" w:cs="Arial"/>
                <w:b w:val="0"/>
                <w:bCs w:val="0"/>
                <w:noProof/>
                <w:spacing w:val="-2"/>
              </w:rPr>
              <w:t>1.</w:t>
            </w:r>
            <w:r w:rsidR="00044DE5" w:rsidRPr="00044DE5">
              <w:rPr>
                <w:rFonts w:asciiTheme="minorHAnsi" w:eastAsiaTheme="minorEastAsia" w:hAnsiTheme="minorHAnsi" w:cstheme="minorBidi"/>
                <w:b w:val="0"/>
                <w:bCs w:val="0"/>
                <w:noProof/>
                <w:kern w:val="2"/>
                <w:lang w:eastAsia="it-IT"/>
                <w14:ligatures w14:val="standardContextual"/>
              </w:rPr>
              <w:tab/>
            </w:r>
            <w:r w:rsidR="00044DE5" w:rsidRPr="00044DE5">
              <w:rPr>
                <w:rStyle w:val="Collegamentoipertestuale"/>
                <w:rFonts w:cstheme="minorHAnsi"/>
                <w:b w:val="0"/>
                <w:bCs w:val="0"/>
                <w:noProof/>
              </w:rPr>
              <w:t>LA</w:t>
            </w:r>
            <w:r w:rsidR="00044DE5" w:rsidRPr="00044DE5">
              <w:rPr>
                <w:rStyle w:val="Collegamentoipertestuale"/>
                <w:rFonts w:cstheme="minorHAnsi"/>
                <w:b w:val="0"/>
                <w:bCs w:val="0"/>
                <w:noProof/>
                <w:spacing w:val="-6"/>
              </w:rPr>
              <w:t xml:space="preserve"> </w:t>
            </w:r>
            <w:r w:rsidR="00044DE5" w:rsidRPr="00044DE5">
              <w:rPr>
                <w:rStyle w:val="Collegamentoipertestuale"/>
                <w:rFonts w:cstheme="minorHAnsi"/>
                <w:b w:val="0"/>
                <w:bCs w:val="0"/>
                <w:noProof/>
              </w:rPr>
              <w:t>TIPOLOGIA</w:t>
            </w:r>
            <w:r w:rsidR="00044DE5" w:rsidRPr="00044DE5">
              <w:rPr>
                <w:rStyle w:val="Collegamentoipertestuale"/>
                <w:rFonts w:cstheme="minorHAnsi"/>
                <w:b w:val="0"/>
                <w:bCs w:val="0"/>
                <w:noProof/>
                <w:spacing w:val="-6"/>
              </w:rPr>
              <w:t xml:space="preserve"> </w:t>
            </w:r>
            <w:r w:rsidR="00044DE5" w:rsidRPr="00044DE5">
              <w:rPr>
                <w:rStyle w:val="Collegamentoipertestuale"/>
                <w:rFonts w:cstheme="minorHAnsi"/>
                <w:b w:val="0"/>
                <w:bCs w:val="0"/>
                <w:noProof/>
              </w:rPr>
              <w:t>DEI</w:t>
            </w:r>
            <w:r w:rsidR="00044DE5" w:rsidRPr="00044DE5">
              <w:rPr>
                <w:rStyle w:val="Collegamentoipertestuale"/>
                <w:rFonts w:cstheme="minorHAnsi"/>
                <w:b w:val="0"/>
                <w:bCs w:val="0"/>
                <w:noProof/>
                <w:spacing w:val="-2"/>
              </w:rPr>
              <w:t xml:space="preserve"> </w:t>
            </w:r>
            <w:r w:rsidR="00044DE5" w:rsidRPr="00044DE5">
              <w:rPr>
                <w:rStyle w:val="Collegamentoipertestuale"/>
                <w:rFonts w:cstheme="minorHAnsi"/>
                <w:b w:val="0"/>
                <w:bCs w:val="0"/>
                <w:noProof/>
              </w:rPr>
              <w:t>REATI</w:t>
            </w:r>
            <w:r w:rsidR="00044DE5" w:rsidRPr="00044DE5">
              <w:rPr>
                <w:rStyle w:val="Collegamentoipertestuale"/>
                <w:rFonts w:cstheme="minorHAnsi"/>
                <w:b w:val="0"/>
                <w:bCs w:val="0"/>
                <w:noProof/>
                <w:spacing w:val="-5"/>
              </w:rPr>
              <w:t xml:space="preserve"> DI </w:t>
            </w:r>
            <w:r w:rsidR="00044DE5" w:rsidRPr="00044DE5">
              <w:rPr>
                <w:rStyle w:val="Collegamentoipertestuale"/>
                <w:rFonts w:cstheme="minorHAnsi"/>
                <w:b w:val="0"/>
                <w:bCs w:val="0"/>
                <w:noProof/>
              </w:rPr>
              <w:t>FALSITÀ IN MONETE</w:t>
            </w:r>
            <w:r w:rsidR="00044DE5" w:rsidRPr="00044DE5">
              <w:rPr>
                <w:rStyle w:val="Collegamentoipertestuale"/>
                <w:rFonts w:cstheme="minorHAnsi"/>
                <w:b w:val="0"/>
                <w:bCs w:val="0"/>
                <w:noProof/>
                <w:spacing w:val="-5"/>
              </w:rPr>
              <w:t xml:space="preserve"> </w:t>
            </w:r>
            <w:r w:rsidR="00044DE5" w:rsidRPr="00044DE5">
              <w:rPr>
                <w:rStyle w:val="Collegamentoipertestuale"/>
                <w:rFonts w:cstheme="minorHAnsi"/>
                <w:b w:val="0"/>
                <w:bCs w:val="0"/>
                <w:noProof/>
              </w:rPr>
              <w:t>(ART.</w:t>
            </w:r>
            <w:r w:rsidR="00044DE5" w:rsidRPr="00044DE5">
              <w:rPr>
                <w:rStyle w:val="Collegamentoipertestuale"/>
                <w:rFonts w:cstheme="minorHAnsi"/>
                <w:b w:val="0"/>
                <w:bCs w:val="0"/>
                <w:noProof/>
                <w:spacing w:val="-5"/>
              </w:rPr>
              <w:t xml:space="preserve"> </w:t>
            </w:r>
            <w:r w:rsidR="00044DE5" w:rsidRPr="00044DE5">
              <w:rPr>
                <w:rStyle w:val="Collegamentoipertestuale"/>
                <w:rFonts w:cstheme="minorHAnsi"/>
                <w:b w:val="0"/>
                <w:bCs w:val="0"/>
                <w:noProof/>
              </w:rPr>
              <w:t>25 bis D.Lgs.</w:t>
            </w:r>
            <w:r w:rsidR="00044DE5" w:rsidRPr="00044DE5">
              <w:rPr>
                <w:rStyle w:val="Collegamentoipertestuale"/>
                <w:rFonts w:cstheme="minorHAnsi"/>
                <w:b w:val="0"/>
                <w:bCs w:val="0"/>
                <w:noProof/>
                <w:spacing w:val="-5"/>
              </w:rPr>
              <w:t xml:space="preserve"> </w:t>
            </w:r>
            <w:r w:rsidR="00044DE5" w:rsidRPr="00044DE5">
              <w:rPr>
                <w:rStyle w:val="Collegamentoipertestuale"/>
                <w:rFonts w:cstheme="minorHAnsi"/>
                <w:b w:val="0"/>
                <w:bCs w:val="0"/>
                <w:noProof/>
              </w:rPr>
              <w:t>231/2001).</w:t>
            </w:r>
            <w:r w:rsidR="00044DE5" w:rsidRPr="00044DE5">
              <w:rPr>
                <w:b w:val="0"/>
                <w:bCs w:val="0"/>
                <w:noProof/>
                <w:webHidden/>
              </w:rPr>
              <w:tab/>
            </w:r>
            <w:r w:rsidR="00044DE5" w:rsidRPr="00044DE5">
              <w:rPr>
                <w:b w:val="0"/>
                <w:bCs w:val="0"/>
                <w:noProof/>
                <w:webHidden/>
              </w:rPr>
              <w:fldChar w:fldCharType="begin"/>
            </w:r>
            <w:r w:rsidR="00044DE5" w:rsidRPr="00044DE5">
              <w:rPr>
                <w:b w:val="0"/>
                <w:bCs w:val="0"/>
                <w:noProof/>
                <w:webHidden/>
              </w:rPr>
              <w:instrText xml:space="preserve"> PAGEREF _Toc164238612 \h </w:instrText>
            </w:r>
            <w:r w:rsidR="00044DE5" w:rsidRPr="00044DE5">
              <w:rPr>
                <w:b w:val="0"/>
                <w:bCs w:val="0"/>
                <w:noProof/>
                <w:webHidden/>
              </w:rPr>
            </w:r>
            <w:r w:rsidR="00044DE5" w:rsidRPr="00044DE5">
              <w:rPr>
                <w:b w:val="0"/>
                <w:bCs w:val="0"/>
                <w:noProof/>
                <w:webHidden/>
              </w:rPr>
              <w:fldChar w:fldCharType="separate"/>
            </w:r>
            <w:r w:rsidR="00044DE5" w:rsidRPr="00044DE5">
              <w:rPr>
                <w:b w:val="0"/>
                <w:bCs w:val="0"/>
                <w:noProof/>
                <w:webHidden/>
              </w:rPr>
              <w:t>3</w:t>
            </w:r>
            <w:r w:rsidR="00044DE5" w:rsidRPr="00044DE5">
              <w:rPr>
                <w:b w:val="0"/>
                <w:bCs w:val="0"/>
                <w:noProof/>
                <w:webHidden/>
              </w:rPr>
              <w:fldChar w:fldCharType="end"/>
            </w:r>
          </w:hyperlink>
        </w:p>
        <w:p w14:paraId="0E3CF188" w14:textId="43DD96E8" w:rsidR="00044DE5" w:rsidRPr="00044DE5" w:rsidRDefault="00281303">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38613" w:history="1">
            <w:r w:rsidR="00044DE5" w:rsidRPr="00044DE5">
              <w:rPr>
                <w:rStyle w:val="Collegamentoipertestuale"/>
                <w:rFonts w:ascii="Arial" w:hAnsi="Arial" w:cs="Arial"/>
                <w:b w:val="0"/>
                <w:bCs w:val="0"/>
                <w:noProof/>
              </w:rPr>
              <w:t>2.</w:t>
            </w:r>
            <w:r w:rsidR="00044DE5" w:rsidRPr="00044DE5">
              <w:rPr>
                <w:rFonts w:asciiTheme="minorHAnsi" w:eastAsiaTheme="minorEastAsia" w:hAnsiTheme="minorHAnsi" w:cstheme="minorBidi"/>
                <w:b w:val="0"/>
                <w:bCs w:val="0"/>
                <w:noProof/>
                <w:kern w:val="2"/>
                <w:lang w:eastAsia="it-IT"/>
                <w14:ligatures w14:val="standardContextual"/>
              </w:rPr>
              <w:tab/>
            </w:r>
            <w:r w:rsidR="00044DE5" w:rsidRPr="00044DE5">
              <w:rPr>
                <w:rStyle w:val="Collegamentoipertestuale"/>
                <w:rFonts w:cstheme="minorHAnsi"/>
                <w:b w:val="0"/>
                <w:bCs w:val="0"/>
                <w:noProof/>
              </w:rPr>
              <w:t>IL FRAMEWORK DI RIFERIMENTO</w:t>
            </w:r>
            <w:r w:rsidR="00044DE5" w:rsidRPr="00044DE5">
              <w:rPr>
                <w:b w:val="0"/>
                <w:bCs w:val="0"/>
                <w:noProof/>
                <w:webHidden/>
              </w:rPr>
              <w:tab/>
            </w:r>
            <w:r w:rsidR="00044DE5" w:rsidRPr="00044DE5">
              <w:rPr>
                <w:b w:val="0"/>
                <w:bCs w:val="0"/>
                <w:noProof/>
                <w:webHidden/>
              </w:rPr>
              <w:fldChar w:fldCharType="begin"/>
            </w:r>
            <w:r w:rsidR="00044DE5" w:rsidRPr="00044DE5">
              <w:rPr>
                <w:b w:val="0"/>
                <w:bCs w:val="0"/>
                <w:noProof/>
                <w:webHidden/>
              </w:rPr>
              <w:instrText xml:space="preserve"> PAGEREF _Toc164238613 \h </w:instrText>
            </w:r>
            <w:r w:rsidR="00044DE5" w:rsidRPr="00044DE5">
              <w:rPr>
                <w:b w:val="0"/>
                <w:bCs w:val="0"/>
                <w:noProof/>
                <w:webHidden/>
              </w:rPr>
            </w:r>
            <w:r w:rsidR="00044DE5" w:rsidRPr="00044DE5">
              <w:rPr>
                <w:b w:val="0"/>
                <w:bCs w:val="0"/>
                <w:noProof/>
                <w:webHidden/>
              </w:rPr>
              <w:fldChar w:fldCharType="separate"/>
            </w:r>
            <w:r w:rsidR="00044DE5" w:rsidRPr="00044DE5">
              <w:rPr>
                <w:b w:val="0"/>
                <w:bCs w:val="0"/>
                <w:noProof/>
                <w:webHidden/>
              </w:rPr>
              <w:t>4</w:t>
            </w:r>
            <w:r w:rsidR="00044DE5" w:rsidRPr="00044DE5">
              <w:rPr>
                <w:b w:val="0"/>
                <w:bCs w:val="0"/>
                <w:noProof/>
                <w:webHidden/>
              </w:rPr>
              <w:fldChar w:fldCharType="end"/>
            </w:r>
          </w:hyperlink>
        </w:p>
        <w:p w14:paraId="530AB896" w14:textId="0C0EDEF1" w:rsidR="00044DE5" w:rsidRPr="00044DE5" w:rsidRDefault="00281303">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38614" w:history="1">
            <w:r w:rsidR="00044DE5" w:rsidRPr="00044DE5">
              <w:rPr>
                <w:rStyle w:val="Collegamentoipertestuale"/>
                <w:rFonts w:ascii="Arial" w:hAnsi="Arial" w:cs="Arial"/>
                <w:b w:val="0"/>
                <w:bCs w:val="0"/>
                <w:noProof/>
              </w:rPr>
              <w:t>3.</w:t>
            </w:r>
            <w:r w:rsidR="00044DE5" w:rsidRPr="00044DE5">
              <w:rPr>
                <w:rFonts w:asciiTheme="minorHAnsi" w:eastAsiaTheme="minorEastAsia" w:hAnsiTheme="minorHAnsi" w:cstheme="minorBidi"/>
                <w:b w:val="0"/>
                <w:bCs w:val="0"/>
                <w:noProof/>
                <w:kern w:val="2"/>
                <w:lang w:eastAsia="it-IT"/>
                <w14:ligatures w14:val="standardContextual"/>
              </w:rPr>
              <w:tab/>
            </w:r>
            <w:r w:rsidR="00044DE5" w:rsidRPr="00044DE5">
              <w:rPr>
                <w:rStyle w:val="Collegamentoipertestuale"/>
                <w:rFonts w:cstheme="minorHAnsi"/>
                <w:b w:val="0"/>
                <w:bCs w:val="0"/>
                <w:noProof/>
              </w:rPr>
              <w:t>PROCESSI AZIENDALI E ATTIVITÀ SENSIBILI</w:t>
            </w:r>
            <w:r w:rsidR="00044DE5" w:rsidRPr="00044DE5">
              <w:rPr>
                <w:b w:val="0"/>
                <w:bCs w:val="0"/>
                <w:noProof/>
                <w:webHidden/>
              </w:rPr>
              <w:tab/>
            </w:r>
            <w:r w:rsidR="00044DE5" w:rsidRPr="00044DE5">
              <w:rPr>
                <w:b w:val="0"/>
                <w:bCs w:val="0"/>
                <w:noProof/>
                <w:webHidden/>
              </w:rPr>
              <w:fldChar w:fldCharType="begin"/>
            </w:r>
            <w:r w:rsidR="00044DE5" w:rsidRPr="00044DE5">
              <w:rPr>
                <w:b w:val="0"/>
                <w:bCs w:val="0"/>
                <w:noProof/>
                <w:webHidden/>
              </w:rPr>
              <w:instrText xml:space="preserve"> PAGEREF _Toc164238614 \h </w:instrText>
            </w:r>
            <w:r w:rsidR="00044DE5" w:rsidRPr="00044DE5">
              <w:rPr>
                <w:b w:val="0"/>
                <w:bCs w:val="0"/>
                <w:noProof/>
                <w:webHidden/>
              </w:rPr>
            </w:r>
            <w:r w:rsidR="00044DE5" w:rsidRPr="00044DE5">
              <w:rPr>
                <w:b w:val="0"/>
                <w:bCs w:val="0"/>
                <w:noProof/>
                <w:webHidden/>
              </w:rPr>
              <w:fldChar w:fldCharType="separate"/>
            </w:r>
            <w:r w:rsidR="00044DE5" w:rsidRPr="00044DE5">
              <w:rPr>
                <w:b w:val="0"/>
                <w:bCs w:val="0"/>
                <w:noProof/>
                <w:webHidden/>
              </w:rPr>
              <w:t>4</w:t>
            </w:r>
            <w:r w:rsidR="00044DE5" w:rsidRPr="00044DE5">
              <w:rPr>
                <w:b w:val="0"/>
                <w:bCs w:val="0"/>
                <w:noProof/>
                <w:webHidden/>
              </w:rPr>
              <w:fldChar w:fldCharType="end"/>
            </w:r>
          </w:hyperlink>
        </w:p>
        <w:p w14:paraId="5D582596" w14:textId="20430CEC" w:rsidR="00044DE5" w:rsidRPr="00044DE5" w:rsidRDefault="00281303">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38615" w:history="1">
            <w:r w:rsidR="00044DE5" w:rsidRPr="00044DE5">
              <w:rPr>
                <w:rStyle w:val="Collegamentoipertestuale"/>
                <w:rFonts w:ascii="Arial" w:hAnsi="Arial" w:cs="Arial"/>
                <w:b w:val="0"/>
                <w:bCs w:val="0"/>
                <w:noProof/>
              </w:rPr>
              <w:t>4.</w:t>
            </w:r>
            <w:r w:rsidR="00044DE5" w:rsidRPr="00044DE5">
              <w:rPr>
                <w:rFonts w:asciiTheme="minorHAnsi" w:eastAsiaTheme="minorEastAsia" w:hAnsiTheme="minorHAnsi" w:cstheme="minorBidi"/>
                <w:b w:val="0"/>
                <w:bCs w:val="0"/>
                <w:noProof/>
                <w:kern w:val="2"/>
                <w:lang w:eastAsia="it-IT"/>
                <w14:ligatures w14:val="standardContextual"/>
              </w:rPr>
              <w:tab/>
            </w:r>
            <w:r w:rsidR="00044DE5" w:rsidRPr="00044DE5">
              <w:rPr>
                <w:rStyle w:val="Collegamentoipertestuale"/>
                <w:rFonts w:cstheme="minorHAnsi"/>
                <w:b w:val="0"/>
                <w:bCs w:val="0"/>
                <w:noProof/>
              </w:rPr>
              <w:t>SOGGETTI</w:t>
            </w:r>
            <w:r w:rsidR="00044DE5" w:rsidRPr="00044DE5">
              <w:rPr>
                <w:rStyle w:val="Collegamentoipertestuale"/>
                <w:rFonts w:cstheme="minorHAnsi"/>
                <w:b w:val="0"/>
                <w:bCs w:val="0"/>
                <w:noProof/>
                <w:spacing w:val="-6"/>
              </w:rPr>
              <w:t xml:space="preserve"> </w:t>
            </w:r>
            <w:r w:rsidR="00044DE5" w:rsidRPr="00044DE5">
              <w:rPr>
                <w:rStyle w:val="Collegamentoipertestuale"/>
                <w:rFonts w:cstheme="minorHAnsi"/>
                <w:b w:val="0"/>
                <w:bCs w:val="0"/>
                <w:noProof/>
                <w:spacing w:val="-2"/>
              </w:rPr>
              <w:t>COINVOLTI</w:t>
            </w:r>
            <w:r w:rsidR="00044DE5" w:rsidRPr="00044DE5">
              <w:rPr>
                <w:b w:val="0"/>
                <w:bCs w:val="0"/>
                <w:noProof/>
                <w:webHidden/>
              </w:rPr>
              <w:tab/>
            </w:r>
            <w:r w:rsidR="00044DE5" w:rsidRPr="00044DE5">
              <w:rPr>
                <w:b w:val="0"/>
                <w:bCs w:val="0"/>
                <w:noProof/>
                <w:webHidden/>
              </w:rPr>
              <w:fldChar w:fldCharType="begin"/>
            </w:r>
            <w:r w:rsidR="00044DE5" w:rsidRPr="00044DE5">
              <w:rPr>
                <w:b w:val="0"/>
                <w:bCs w:val="0"/>
                <w:noProof/>
                <w:webHidden/>
              </w:rPr>
              <w:instrText xml:space="preserve"> PAGEREF _Toc164238615 \h </w:instrText>
            </w:r>
            <w:r w:rsidR="00044DE5" w:rsidRPr="00044DE5">
              <w:rPr>
                <w:b w:val="0"/>
                <w:bCs w:val="0"/>
                <w:noProof/>
                <w:webHidden/>
              </w:rPr>
            </w:r>
            <w:r w:rsidR="00044DE5" w:rsidRPr="00044DE5">
              <w:rPr>
                <w:b w:val="0"/>
                <w:bCs w:val="0"/>
                <w:noProof/>
                <w:webHidden/>
              </w:rPr>
              <w:fldChar w:fldCharType="separate"/>
            </w:r>
            <w:r w:rsidR="00044DE5" w:rsidRPr="00044DE5">
              <w:rPr>
                <w:b w:val="0"/>
                <w:bCs w:val="0"/>
                <w:noProof/>
                <w:webHidden/>
              </w:rPr>
              <w:t>5</w:t>
            </w:r>
            <w:r w:rsidR="00044DE5" w:rsidRPr="00044DE5">
              <w:rPr>
                <w:b w:val="0"/>
                <w:bCs w:val="0"/>
                <w:noProof/>
                <w:webHidden/>
              </w:rPr>
              <w:fldChar w:fldCharType="end"/>
            </w:r>
          </w:hyperlink>
        </w:p>
        <w:p w14:paraId="19A6D631" w14:textId="1DC66FFB" w:rsidR="00044DE5" w:rsidRPr="00044DE5" w:rsidRDefault="00281303">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38616" w:history="1">
            <w:r w:rsidR="00044DE5" w:rsidRPr="00044DE5">
              <w:rPr>
                <w:rStyle w:val="Collegamentoipertestuale"/>
                <w:rFonts w:ascii="Arial" w:hAnsi="Arial" w:cs="Arial"/>
                <w:b w:val="0"/>
                <w:bCs w:val="0"/>
                <w:noProof/>
              </w:rPr>
              <w:t>5.</w:t>
            </w:r>
            <w:r w:rsidR="00044DE5" w:rsidRPr="00044DE5">
              <w:rPr>
                <w:rFonts w:asciiTheme="minorHAnsi" w:eastAsiaTheme="minorEastAsia" w:hAnsiTheme="minorHAnsi" w:cstheme="minorBidi"/>
                <w:b w:val="0"/>
                <w:bCs w:val="0"/>
                <w:noProof/>
                <w:kern w:val="2"/>
                <w:lang w:eastAsia="it-IT"/>
                <w14:ligatures w14:val="standardContextual"/>
              </w:rPr>
              <w:tab/>
            </w:r>
            <w:r w:rsidR="00044DE5" w:rsidRPr="00044DE5">
              <w:rPr>
                <w:rStyle w:val="Collegamentoipertestuale"/>
                <w:rFonts w:cstheme="minorHAnsi"/>
                <w:b w:val="0"/>
                <w:bCs w:val="0"/>
                <w:noProof/>
              </w:rPr>
              <w:t>DOCUMENTI AZIENDALI DI RIFERIMENTO</w:t>
            </w:r>
            <w:r w:rsidR="00044DE5" w:rsidRPr="00044DE5">
              <w:rPr>
                <w:b w:val="0"/>
                <w:bCs w:val="0"/>
                <w:noProof/>
                <w:webHidden/>
              </w:rPr>
              <w:tab/>
            </w:r>
            <w:r w:rsidR="00044DE5" w:rsidRPr="00044DE5">
              <w:rPr>
                <w:b w:val="0"/>
                <w:bCs w:val="0"/>
                <w:noProof/>
                <w:webHidden/>
              </w:rPr>
              <w:fldChar w:fldCharType="begin"/>
            </w:r>
            <w:r w:rsidR="00044DE5" w:rsidRPr="00044DE5">
              <w:rPr>
                <w:b w:val="0"/>
                <w:bCs w:val="0"/>
                <w:noProof/>
                <w:webHidden/>
              </w:rPr>
              <w:instrText xml:space="preserve"> PAGEREF _Toc164238616 \h </w:instrText>
            </w:r>
            <w:r w:rsidR="00044DE5" w:rsidRPr="00044DE5">
              <w:rPr>
                <w:b w:val="0"/>
                <w:bCs w:val="0"/>
                <w:noProof/>
                <w:webHidden/>
              </w:rPr>
            </w:r>
            <w:r w:rsidR="00044DE5" w:rsidRPr="00044DE5">
              <w:rPr>
                <w:b w:val="0"/>
                <w:bCs w:val="0"/>
                <w:noProof/>
                <w:webHidden/>
              </w:rPr>
              <w:fldChar w:fldCharType="separate"/>
            </w:r>
            <w:r w:rsidR="00044DE5" w:rsidRPr="00044DE5">
              <w:rPr>
                <w:b w:val="0"/>
                <w:bCs w:val="0"/>
                <w:noProof/>
                <w:webHidden/>
              </w:rPr>
              <w:t>5</w:t>
            </w:r>
            <w:r w:rsidR="00044DE5" w:rsidRPr="00044DE5">
              <w:rPr>
                <w:b w:val="0"/>
                <w:bCs w:val="0"/>
                <w:noProof/>
                <w:webHidden/>
              </w:rPr>
              <w:fldChar w:fldCharType="end"/>
            </w:r>
          </w:hyperlink>
        </w:p>
        <w:p w14:paraId="3073E274" w14:textId="20865ADA" w:rsidR="00044DE5" w:rsidRPr="00044DE5" w:rsidRDefault="00281303">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38617" w:history="1">
            <w:r w:rsidR="00044DE5" w:rsidRPr="00044DE5">
              <w:rPr>
                <w:rStyle w:val="Collegamentoipertestuale"/>
                <w:rFonts w:ascii="Arial" w:hAnsi="Arial" w:cs="Arial"/>
                <w:b w:val="0"/>
                <w:bCs w:val="0"/>
                <w:noProof/>
              </w:rPr>
              <w:t>6.</w:t>
            </w:r>
            <w:r w:rsidR="00044DE5" w:rsidRPr="00044DE5">
              <w:rPr>
                <w:rFonts w:asciiTheme="minorHAnsi" w:eastAsiaTheme="minorEastAsia" w:hAnsiTheme="minorHAnsi" w:cstheme="minorBidi"/>
                <w:b w:val="0"/>
                <w:bCs w:val="0"/>
                <w:noProof/>
                <w:kern w:val="2"/>
                <w:lang w:eastAsia="it-IT"/>
                <w14:ligatures w14:val="standardContextual"/>
              </w:rPr>
              <w:tab/>
            </w:r>
            <w:r w:rsidR="00044DE5" w:rsidRPr="00044DE5">
              <w:rPr>
                <w:rStyle w:val="Collegamentoipertestuale"/>
                <w:rFonts w:cstheme="minorHAnsi"/>
                <w:b w:val="0"/>
                <w:bCs w:val="0"/>
                <w:noProof/>
              </w:rPr>
              <w:t>DIVIETI, OBBLIGHI E PRINCIPI DI COMPORTAMENTO</w:t>
            </w:r>
            <w:r w:rsidR="00044DE5" w:rsidRPr="00044DE5">
              <w:rPr>
                <w:b w:val="0"/>
                <w:bCs w:val="0"/>
                <w:noProof/>
                <w:webHidden/>
              </w:rPr>
              <w:tab/>
            </w:r>
            <w:r w:rsidR="00044DE5" w:rsidRPr="00044DE5">
              <w:rPr>
                <w:b w:val="0"/>
                <w:bCs w:val="0"/>
                <w:noProof/>
                <w:webHidden/>
              </w:rPr>
              <w:fldChar w:fldCharType="begin"/>
            </w:r>
            <w:r w:rsidR="00044DE5" w:rsidRPr="00044DE5">
              <w:rPr>
                <w:b w:val="0"/>
                <w:bCs w:val="0"/>
                <w:noProof/>
                <w:webHidden/>
              </w:rPr>
              <w:instrText xml:space="preserve"> PAGEREF _Toc164238617 \h </w:instrText>
            </w:r>
            <w:r w:rsidR="00044DE5" w:rsidRPr="00044DE5">
              <w:rPr>
                <w:b w:val="0"/>
                <w:bCs w:val="0"/>
                <w:noProof/>
                <w:webHidden/>
              </w:rPr>
            </w:r>
            <w:r w:rsidR="00044DE5" w:rsidRPr="00044DE5">
              <w:rPr>
                <w:b w:val="0"/>
                <w:bCs w:val="0"/>
                <w:noProof/>
                <w:webHidden/>
              </w:rPr>
              <w:fldChar w:fldCharType="separate"/>
            </w:r>
            <w:r w:rsidR="00044DE5" w:rsidRPr="00044DE5">
              <w:rPr>
                <w:b w:val="0"/>
                <w:bCs w:val="0"/>
                <w:noProof/>
                <w:webHidden/>
              </w:rPr>
              <w:t>5</w:t>
            </w:r>
            <w:r w:rsidR="00044DE5" w:rsidRPr="00044DE5">
              <w:rPr>
                <w:b w:val="0"/>
                <w:bCs w:val="0"/>
                <w:noProof/>
                <w:webHidden/>
              </w:rPr>
              <w:fldChar w:fldCharType="end"/>
            </w:r>
          </w:hyperlink>
        </w:p>
        <w:p w14:paraId="68C34F02" w14:textId="3EC1314B" w:rsidR="00044DE5" w:rsidRPr="00044DE5" w:rsidRDefault="00281303">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38618" w:history="1">
            <w:r w:rsidR="00044DE5" w:rsidRPr="00044DE5">
              <w:rPr>
                <w:rStyle w:val="Collegamentoipertestuale"/>
                <w:rFonts w:ascii="Arial" w:hAnsi="Arial" w:cs="Arial"/>
                <w:b w:val="0"/>
                <w:bCs w:val="0"/>
                <w:noProof/>
              </w:rPr>
              <w:t>7.</w:t>
            </w:r>
            <w:r w:rsidR="00044DE5" w:rsidRPr="00044DE5">
              <w:rPr>
                <w:rFonts w:asciiTheme="minorHAnsi" w:eastAsiaTheme="minorEastAsia" w:hAnsiTheme="minorHAnsi" w:cstheme="minorBidi"/>
                <w:b w:val="0"/>
                <w:bCs w:val="0"/>
                <w:noProof/>
                <w:kern w:val="2"/>
                <w:lang w:eastAsia="it-IT"/>
                <w14:ligatures w14:val="standardContextual"/>
              </w:rPr>
              <w:tab/>
            </w:r>
            <w:r w:rsidR="00044DE5" w:rsidRPr="00044DE5">
              <w:rPr>
                <w:rStyle w:val="Collegamentoipertestuale"/>
                <w:rFonts w:cstheme="minorHAnsi"/>
                <w:b w:val="0"/>
                <w:bCs w:val="0"/>
                <w:noProof/>
              </w:rPr>
              <w:t>PROCEDURE, PRASSI E ISTRUZIONI OPERATIVE DEI PROTOCOLLI SPECIALI</w:t>
            </w:r>
            <w:r w:rsidR="00044DE5" w:rsidRPr="00044DE5">
              <w:rPr>
                <w:b w:val="0"/>
                <w:bCs w:val="0"/>
                <w:noProof/>
                <w:webHidden/>
              </w:rPr>
              <w:tab/>
            </w:r>
            <w:r w:rsidR="00044DE5" w:rsidRPr="00044DE5">
              <w:rPr>
                <w:b w:val="0"/>
                <w:bCs w:val="0"/>
                <w:noProof/>
                <w:webHidden/>
              </w:rPr>
              <w:fldChar w:fldCharType="begin"/>
            </w:r>
            <w:r w:rsidR="00044DE5" w:rsidRPr="00044DE5">
              <w:rPr>
                <w:b w:val="0"/>
                <w:bCs w:val="0"/>
                <w:noProof/>
                <w:webHidden/>
              </w:rPr>
              <w:instrText xml:space="preserve"> PAGEREF _Toc164238618 \h </w:instrText>
            </w:r>
            <w:r w:rsidR="00044DE5" w:rsidRPr="00044DE5">
              <w:rPr>
                <w:b w:val="0"/>
                <w:bCs w:val="0"/>
                <w:noProof/>
                <w:webHidden/>
              </w:rPr>
            </w:r>
            <w:r w:rsidR="00044DE5" w:rsidRPr="00044DE5">
              <w:rPr>
                <w:b w:val="0"/>
                <w:bCs w:val="0"/>
                <w:noProof/>
                <w:webHidden/>
              </w:rPr>
              <w:fldChar w:fldCharType="separate"/>
            </w:r>
            <w:r w:rsidR="00044DE5" w:rsidRPr="00044DE5">
              <w:rPr>
                <w:b w:val="0"/>
                <w:bCs w:val="0"/>
                <w:noProof/>
                <w:webHidden/>
              </w:rPr>
              <w:t>8</w:t>
            </w:r>
            <w:r w:rsidR="00044DE5" w:rsidRPr="00044DE5">
              <w:rPr>
                <w:b w:val="0"/>
                <w:bCs w:val="0"/>
                <w:noProof/>
                <w:webHidden/>
              </w:rPr>
              <w:fldChar w:fldCharType="end"/>
            </w:r>
          </w:hyperlink>
        </w:p>
        <w:p w14:paraId="2C939C6A" w14:textId="27BAFBE2" w:rsidR="00362044" w:rsidRPr="00044DE5" w:rsidRDefault="00362044">
          <w:pPr>
            <w:rPr>
              <w:rFonts w:asciiTheme="minorHAnsi" w:hAnsiTheme="minorHAnsi" w:cstheme="minorHAnsi"/>
            </w:rPr>
          </w:pPr>
          <w:r w:rsidRPr="00044DE5">
            <w:rPr>
              <w:rFonts w:asciiTheme="minorHAnsi" w:hAnsiTheme="minorHAnsi" w:cstheme="minorHAnsi"/>
              <w:sz w:val="20"/>
              <w:szCs w:val="20"/>
            </w:rPr>
            <w:fldChar w:fldCharType="end"/>
          </w:r>
        </w:p>
      </w:sdtContent>
    </w:sdt>
    <w:p w14:paraId="21147903" w14:textId="77777777" w:rsidR="00CA341E" w:rsidRPr="00044DE5" w:rsidRDefault="00CA341E">
      <w:pPr>
        <w:rPr>
          <w:rFonts w:asciiTheme="minorHAnsi" w:hAnsiTheme="minorHAnsi" w:cstheme="minorHAnsi"/>
          <w:sz w:val="24"/>
          <w:szCs w:val="24"/>
        </w:rPr>
        <w:sectPr w:rsidR="00CA341E" w:rsidRPr="00044DE5" w:rsidSect="00DF4CE6">
          <w:type w:val="continuous"/>
          <w:pgSz w:w="11900" w:h="16840"/>
          <w:pgMar w:top="2000" w:right="980" w:bottom="1928" w:left="1000" w:header="573" w:footer="1490" w:gutter="0"/>
          <w:cols w:space="720"/>
        </w:sectPr>
      </w:pPr>
    </w:p>
    <w:p w14:paraId="67D5EEA2" w14:textId="04CED488" w:rsidR="00BF6F6C" w:rsidRPr="00900548" w:rsidRDefault="00B42D3F" w:rsidP="007703EF">
      <w:pPr>
        <w:pStyle w:val="Titolo2"/>
        <w:numPr>
          <w:ilvl w:val="0"/>
          <w:numId w:val="1"/>
        </w:numPr>
        <w:tabs>
          <w:tab w:val="left" w:pos="438"/>
        </w:tabs>
        <w:spacing w:line="264" w:lineRule="auto"/>
        <w:ind w:right="134" w:firstLine="0"/>
        <w:rPr>
          <w:rFonts w:asciiTheme="minorHAnsi" w:hAnsiTheme="minorHAnsi" w:cstheme="minorHAnsi"/>
          <w:iCs/>
          <w:spacing w:val="-2"/>
        </w:rPr>
      </w:pPr>
      <w:bookmarkStart w:id="2" w:name="_Toc164238612"/>
      <w:r w:rsidRPr="00900548">
        <w:rPr>
          <w:rFonts w:asciiTheme="minorHAnsi" w:hAnsiTheme="minorHAnsi" w:cstheme="minorHAnsi"/>
        </w:rPr>
        <w:lastRenderedPageBreak/>
        <w:t>LA</w:t>
      </w:r>
      <w:r w:rsidRPr="00900548">
        <w:rPr>
          <w:rFonts w:asciiTheme="minorHAnsi" w:hAnsiTheme="minorHAnsi" w:cstheme="minorHAnsi"/>
          <w:spacing w:val="-6"/>
        </w:rPr>
        <w:t xml:space="preserve"> </w:t>
      </w:r>
      <w:r w:rsidRPr="00900548">
        <w:rPr>
          <w:rFonts w:asciiTheme="minorHAnsi" w:hAnsiTheme="minorHAnsi" w:cstheme="minorHAnsi"/>
        </w:rPr>
        <w:t>TIPOLOGIA</w:t>
      </w:r>
      <w:r w:rsidRPr="00900548">
        <w:rPr>
          <w:rFonts w:asciiTheme="minorHAnsi" w:hAnsiTheme="minorHAnsi" w:cstheme="minorHAnsi"/>
          <w:spacing w:val="-6"/>
        </w:rPr>
        <w:t xml:space="preserve"> </w:t>
      </w:r>
      <w:r w:rsidRPr="00900548">
        <w:rPr>
          <w:rFonts w:asciiTheme="minorHAnsi" w:hAnsiTheme="minorHAnsi" w:cstheme="minorHAnsi"/>
        </w:rPr>
        <w:t>DEI</w:t>
      </w:r>
      <w:r w:rsidRPr="00900548">
        <w:rPr>
          <w:rFonts w:asciiTheme="minorHAnsi" w:hAnsiTheme="minorHAnsi" w:cstheme="minorHAnsi"/>
          <w:spacing w:val="-2"/>
        </w:rPr>
        <w:t xml:space="preserve"> </w:t>
      </w:r>
      <w:r w:rsidRPr="00900548">
        <w:rPr>
          <w:rFonts w:asciiTheme="minorHAnsi" w:hAnsiTheme="minorHAnsi" w:cstheme="minorHAnsi"/>
        </w:rPr>
        <w:t>REATI</w:t>
      </w:r>
      <w:r w:rsidRPr="00900548">
        <w:rPr>
          <w:rFonts w:asciiTheme="minorHAnsi" w:hAnsiTheme="minorHAnsi" w:cstheme="minorHAnsi"/>
          <w:spacing w:val="-5"/>
        </w:rPr>
        <w:t xml:space="preserve"> </w:t>
      </w:r>
      <w:r w:rsidR="0029626F" w:rsidRPr="00900548">
        <w:rPr>
          <w:rFonts w:asciiTheme="minorHAnsi" w:hAnsiTheme="minorHAnsi" w:cstheme="minorHAnsi"/>
          <w:spacing w:val="-5"/>
        </w:rPr>
        <w:t xml:space="preserve">DI </w:t>
      </w:r>
      <w:r w:rsidR="005315F8" w:rsidRPr="00900548">
        <w:rPr>
          <w:rFonts w:asciiTheme="minorHAnsi" w:hAnsiTheme="minorHAnsi" w:cstheme="minorHAnsi"/>
        </w:rPr>
        <w:t>FALSIT</w:t>
      </w:r>
      <w:r w:rsidR="00044DE5">
        <w:rPr>
          <w:rFonts w:asciiTheme="minorHAnsi" w:hAnsiTheme="minorHAnsi" w:cstheme="minorHAnsi"/>
        </w:rPr>
        <w:t>À</w:t>
      </w:r>
      <w:r w:rsidR="005315F8" w:rsidRPr="00900548">
        <w:rPr>
          <w:rFonts w:asciiTheme="minorHAnsi" w:hAnsiTheme="minorHAnsi" w:cstheme="minorHAnsi"/>
        </w:rPr>
        <w:t xml:space="preserve"> IN MONETE</w:t>
      </w:r>
      <w:r w:rsidR="005315F8" w:rsidRPr="00900548">
        <w:rPr>
          <w:rFonts w:asciiTheme="minorHAnsi" w:hAnsiTheme="minorHAnsi" w:cstheme="minorHAnsi"/>
          <w:spacing w:val="-5"/>
        </w:rPr>
        <w:t xml:space="preserve"> </w:t>
      </w:r>
      <w:r w:rsidRPr="00900548">
        <w:rPr>
          <w:rFonts w:asciiTheme="minorHAnsi" w:hAnsiTheme="minorHAnsi" w:cstheme="minorHAnsi"/>
        </w:rPr>
        <w:t>(ART.</w:t>
      </w:r>
      <w:r w:rsidRPr="00900548">
        <w:rPr>
          <w:rFonts w:asciiTheme="minorHAnsi" w:hAnsiTheme="minorHAnsi" w:cstheme="minorHAnsi"/>
          <w:spacing w:val="-5"/>
        </w:rPr>
        <w:t xml:space="preserve"> </w:t>
      </w:r>
      <w:r w:rsidRPr="00900548">
        <w:rPr>
          <w:rFonts w:asciiTheme="minorHAnsi" w:hAnsiTheme="minorHAnsi" w:cstheme="minorHAnsi"/>
        </w:rPr>
        <w:t>25</w:t>
      </w:r>
      <w:r w:rsidR="00BF6F6C" w:rsidRPr="00900548">
        <w:rPr>
          <w:rFonts w:asciiTheme="minorHAnsi" w:hAnsiTheme="minorHAnsi" w:cstheme="minorHAnsi"/>
        </w:rPr>
        <w:t xml:space="preserve"> </w:t>
      </w:r>
      <w:r w:rsidR="00847E91" w:rsidRPr="00900548">
        <w:rPr>
          <w:rFonts w:asciiTheme="minorHAnsi" w:hAnsiTheme="minorHAnsi" w:cstheme="minorHAnsi"/>
        </w:rPr>
        <w:t>bis</w:t>
      </w:r>
      <w:r w:rsidR="00BF6F6C" w:rsidRPr="00900548">
        <w:rPr>
          <w:rFonts w:asciiTheme="minorHAnsi" w:hAnsiTheme="minorHAnsi" w:cstheme="minorHAnsi"/>
        </w:rPr>
        <w:t xml:space="preserve"> </w:t>
      </w:r>
      <w:r w:rsidRPr="00900548">
        <w:rPr>
          <w:rFonts w:asciiTheme="minorHAnsi" w:hAnsiTheme="minorHAnsi" w:cstheme="minorHAnsi"/>
        </w:rPr>
        <w:t>D.L</w:t>
      </w:r>
      <w:r w:rsidR="00847E91" w:rsidRPr="00900548">
        <w:rPr>
          <w:rFonts w:asciiTheme="minorHAnsi" w:hAnsiTheme="minorHAnsi" w:cstheme="minorHAnsi"/>
        </w:rPr>
        <w:t>gs</w:t>
      </w:r>
      <w:r w:rsidRPr="00900548">
        <w:rPr>
          <w:rFonts w:asciiTheme="minorHAnsi" w:hAnsiTheme="minorHAnsi" w:cstheme="minorHAnsi"/>
        </w:rPr>
        <w:t>.</w:t>
      </w:r>
      <w:r w:rsidRPr="00900548">
        <w:rPr>
          <w:rFonts w:asciiTheme="minorHAnsi" w:hAnsiTheme="minorHAnsi" w:cstheme="minorHAnsi"/>
          <w:spacing w:val="-5"/>
        </w:rPr>
        <w:t xml:space="preserve"> </w:t>
      </w:r>
      <w:r w:rsidRPr="00900548">
        <w:rPr>
          <w:rFonts w:asciiTheme="minorHAnsi" w:hAnsiTheme="minorHAnsi" w:cstheme="minorHAnsi"/>
        </w:rPr>
        <w:t>231/2001)</w:t>
      </w:r>
      <w:bookmarkEnd w:id="2"/>
    </w:p>
    <w:p w14:paraId="5F98AF02" w14:textId="77777777" w:rsidR="00900548" w:rsidRPr="00900548" w:rsidRDefault="00900548" w:rsidP="00900548">
      <w:pPr>
        <w:pStyle w:val="Titolo2"/>
        <w:tabs>
          <w:tab w:val="left" w:pos="438"/>
        </w:tabs>
        <w:spacing w:line="264" w:lineRule="auto"/>
        <w:ind w:right="134"/>
        <w:rPr>
          <w:rFonts w:asciiTheme="minorHAnsi" w:hAnsiTheme="minorHAnsi" w:cstheme="minorHAnsi"/>
          <w:iCs/>
          <w:spacing w:val="-2"/>
        </w:rPr>
      </w:pPr>
    </w:p>
    <w:p w14:paraId="79B038F9" w14:textId="77777777" w:rsidR="00900548" w:rsidRDefault="00900548" w:rsidP="00900548">
      <w:pPr>
        <w:spacing w:line="264" w:lineRule="auto"/>
        <w:ind w:left="140" w:right="134"/>
        <w:jc w:val="both"/>
        <w:rPr>
          <w:rFonts w:ascii="Calibri" w:hAnsi="Calibri" w:cs="Calibri"/>
          <w:iCs/>
          <w:spacing w:val="-2"/>
          <w:sz w:val="24"/>
          <w:szCs w:val="24"/>
        </w:rPr>
      </w:pPr>
      <w:r>
        <w:rPr>
          <w:rFonts w:ascii="Calibri" w:hAnsi="Calibri" w:cs="Calibri"/>
          <w:iCs/>
          <w:spacing w:val="-2"/>
          <w:sz w:val="24"/>
          <w:szCs w:val="24"/>
        </w:rPr>
        <w:t>Nell’ambito delle Strutture sanitarie sono state individuate le seguenti fattispecie concrete:</w:t>
      </w:r>
    </w:p>
    <w:p w14:paraId="3A0385A1" w14:textId="342A397F" w:rsidR="001D2CF6" w:rsidRPr="00BF6F6C" w:rsidRDefault="001D2CF6">
      <w:pPr>
        <w:spacing w:line="264" w:lineRule="auto"/>
        <w:ind w:left="140" w:right="134"/>
        <w:jc w:val="both"/>
        <w:rPr>
          <w:rFonts w:asciiTheme="minorHAnsi" w:hAnsiTheme="minorHAnsi" w:cstheme="minorHAnsi"/>
          <w:iCs/>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06"/>
        <w:gridCol w:w="6970"/>
      </w:tblGrid>
      <w:tr w:rsidR="001D2CF6" w:rsidRPr="00A4528F" w14:paraId="37CFC7ED" w14:textId="77777777" w:rsidTr="00BF6F6C">
        <w:trPr>
          <w:cantSplit/>
        </w:trPr>
        <w:tc>
          <w:tcPr>
            <w:tcW w:w="1435" w:type="pct"/>
            <w:shd w:val="clear" w:color="auto" w:fill="auto"/>
            <w:vAlign w:val="center"/>
            <w:hideMark/>
          </w:tcPr>
          <w:p w14:paraId="53B9CA38"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i/>
                <w:iCs/>
                <w:color w:val="000000"/>
                <w:lang w:eastAsia="it-IT"/>
              </w:rPr>
              <w:t>Art. 453</w:t>
            </w:r>
            <w:r w:rsidRPr="00BF6F6C">
              <w:rPr>
                <w:rFonts w:asciiTheme="minorHAnsi" w:eastAsia="Times New Roman" w:hAnsiTheme="minorHAnsi" w:cstheme="minorHAnsi"/>
                <w:color w:val="000000"/>
                <w:lang w:eastAsia="it-IT"/>
              </w:rPr>
              <w:t xml:space="preserve"> – Falsificazione di monete, spendita e introduzione nello Stato, previo concerto, di monete falsificate</w:t>
            </w:r>
          </w:p>
        </w:tc>
        <w:tc>
          <w:tcPr>
            <w:tcW w:w="3565" w:type="pct"/>
            <w:shd w:val="clear" w:color="auto" w:fill="auto"/>
            <w:vAlign w:val="center"/>
            <w:hideMark/>
          </w:tcPr>
          <w:p w14:paraId="198FAC40" w14:textId="5D857C56"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Avuto riguardo alla concreta attività delle Istituzioni sanitarie private, non è significativa l'esposizione al rischio di commissione dei reati previsti dall’art. 25 bis del </w:t>
            </w:r>
            <w:r w:rsidR="00847E91">
              <w:rPr>
                <w:rFonts w:asciiTheme="minorHAnsi" w:eastAsia="Times New Roman" w:hAnsiTheme="minorHAnsi" w:cstheme="minorHAnsi"/>
                <w:color w:val="000000"/>
                <w:lang w:eastAsia="it-IT"/>
              </w:rPr>
              <w:t xml:space="preserve">D.Lgs. </w:t>
            </w:r>
            <w:r w:rsidRPr="00BF6F6C">
              <w:rPr>
                <w:rFonts w:asciiTheme="minorHAnsi" w:eastAsia="Times New Roman" w:hAnsiTheme="minorHAnsi" w:cstheme="minorHAnsi"/>
                <w:color w:val="000000"/>
                <w:lang w:eastAsia="it-IT"/>
              </w:rPr>
              <w:t>231/2001</w:t>
            </w:r>
          </w:p>
        </w:tc>
      </w:tr>
      <w:tr w:rsidR="001D2CF6" w:rsidRPr="00A4528F" w14:paraId="78907079" w14:textId="77777777" w:rsidTr="00BF6F6C">
        <w:trPr>
          <w:cantSplit/>
        </w:trPr>
        <w:tc>
          <w:tcPr>
            <w:tcW w:w="1435" w:type="pct"/>
            <w:shd w:val="clear" w:color="auto" w:fill="auto"/>
            <w:vAlign w:val="center"/>
            <w:hideMark/>
          </w:tcPr>
          <w:p w14:paraId="39359D2C"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Art. 454 – Alterazione di monete</w:t>
            </w:r>
          </w:p>
        </w:tc>
        <w:tc>
          <w:tcPr>
            <w:tcW w:w="3565" w:type="pct"/>
            <w:shd w:val="clear" w:color="auto" w:fill="auto"/>
            <w:vAlign w:val="center"/>
            <w:hideMark/>
          </w:tcPr>
          <w:p w14:paraId="58DB852A" w14:textId="64FFCACD"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Avuto riguardo alla concreta attività delle Istituzioni sanitarie private, non è significativa l'esposizione al rischio di commissione dei reati previsti dall’art. 25 bis del </w:t>
            </w:r>
            <w:r w:rsidR="00847E91">
              <w:rPr>
                <w:rFonts w:asciiTheme="minorHAnsi" w:eastAsia="Times New Roman" w:hAnsiTheme="minorHAnsi" w:cstheme="minorHAnsi"/>
                <w:color w:val="000000"/>
                <w:lang w:eastAsia="it-IT"/>
              </w:rPr>
              <w:t xml:space="preserve">D.Lgs. </w:t>
            </w:r>
            <w:r w:rsidRPr="00BF6F6C">
              <w:rPr>
                <w:rFonts w:asciiTheme="minorHAnsi" w:eastAsia="Times New Roman" w:hAnsiTheme="minorHAnsi" w:cstheme="minorHAnsi"/>
                <w:color w:val="000000"/>
                <w:lang w:eastAsia="it-IT"/>
              </w:rPr>
              <w:t>231/2001</w:t>
            </w:r>
          </w:p>
        </w:tc>
      </w:tr>
      <w:tr w:rsidR="001D2CF6" w:rsidRPr="00A4528F" w14:paraId="188572C1" w14:textId="77777777" w:rsidTr="00BF6F6C">
        <w:trPr>
          <w:cantSplit/>
        </w:trPr>
        <w:tc>
          <w:tcPr>
            <w:tcW w:w="1435" w:type="pct"/>
            <w:shd w:val="clear" w:color="auto" w:fill="auto"/>
            <w:vAlign w:val="center"/>
            <w:hideMark/>
          </w:tcPr>
          <w:p w14:paraId="5837D874"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Art. 455 – Spendita e introduzione nello Stato, senza concerto, di monete falsificate</w:t>
            </w:r>
          </w:p>
        </w:tc>
        <w:tc>
          <w:tcPr>
            <w:tcW w:w="3565" w:type="pct"/>
            <w:shd w:val="clear" w:color="auto" w:fill="auto"/>
            <w:vAlign w:val="center"/>
            <w:hideMark/>
          </w:tcPr>
          <w:p w14:paraId="7177B5C6" w14:textId="44141954"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Avuto riguardo alla concreta attività delle Istituzioni sanitarie private, non è significativa l'esposizione al rischio di commissione dei reati previsti dall’art. 25 bis del </w:t>
            </w:r>
            <w:r w:rsidR="00847E91">
              <w:rPr>
                <w:rFonts w:asciiTheme="minorHAnsi" w:eastAsia="Times New Roman" w:hAnsiTheme="minorHAnsi" w:cstheme="minorHAnsi"/>
                <w:color w:val="000000"/>
                <w:lang w:eastAsia="it-IT"/>
              </w:rPr>
              <w:t xml:space="preserve">D.Lgs. </w:t>
            </w:r>
            <w:r w:rsidRPr="00BF6F6C">
              <w:rPr>
                <w:rFonts w:asciiTheme="minorHAnsi" w:eastAsia="Times New Roman" w:hAnsiTheme="minorHAnsi" w:cstheme="minorHAnsi"/>
                <w:color w:val="000000"/>
                <w:lang w:eastAsia="it-IT"/>
              </w:rPr>
              <w:t>231/2001</w:t>
            </w:r>
          </w:p>
        </w:tc>
      </w:tr>
      <w:tr w:rsidR="001D2CF6" w:rsidRPr="00A4528F" w14:paraId="6CF94040" w14:textId="77777777" w:rsidTr="00BF6F6C">
        <w:trPr>
          <w:cantSplit/>
        </w:trPr>
        <w:tc>
          <w:tcPr>
            <w:tcW w:w="1435" w:type="pct"/>
            <w:shd w:val="clear" w:color="auto" w:fill="auto"/>
            <w:vAlign w:val="center"/>
            <w:hideMark/>
          </w:tcPr>
          <w:p w14:paraId="52901979"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Art. 457 – Spendita di monete falsificate ricevute in buona fede</w:t>
            </w:r>
          </w:p>
        </w:tc>
        <w:tc>
          <w:tcPr>
            <w:tcW w:w="3565" w:type="pct"/>
            <w:shd w:val="clear" w:color="auto" w:fill="auto"/>
            <w:vAlign w:val="center"/>
            <w:hideMark/>
          </w:tcPr>
          <w:p w14:paraId="7D2E1C1B" w14:textId="521C72D9"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Avuto riguardo alla concreta attività delle Istituzioni sanitarie private, non è significativa l'esposizione al rischio di commissione dei reati previsti dall’art. 25 bis del </w:t>
            </w:r>
            <w:r w:rsidR="00847E91">
              <w:rPr>
                <w:rFonts w:asciiTheme="minorHAnsi" w:eastAsia="Times New Roman" w:hAnsiTheme="minorHAnsi" w:cstheme="minorHAnsi"/>
                <w:color w:val="000000"/>
                <w:lang w:eastAsia="it-IT"/>
              </w:rPr>
              <w:t xml:space="preserve">D.Lgs. </w:t>
            </w:r>
            <w:r w:rsidRPr="00BF6F6C">
              <w:rPr>
                <w:rFonts w:asciiTheme="minorHAnsi" w:eastAsia="Times New Roman" w:hAnsiTheme="minorHAnsi" w:cstheme="minorHAnsi"/>
                <w:color w:val="000000"/>
                <w:lang w:eastAsia="it-IT"/>
              </w:rPr>
              <w:t>231/2001</w:t>
            </w:r>
          </w:p>
        </w:tc>
      </w:tr>
      <w:tr w:rsidR="001D2CF6" w:rsidRPr="00A4528F" w14:paraId="525A6BB9" w14:textId="77777777" w:rsidTr="00BF6F6C">
        <w:trPr>
          <w:cantSplit/>
        </w:trPr>
        <w:tc>
          <w:tcPr>
            <w:tcW w:w="1435" w:type="pct"/>
            <w:shd w:val="clear" w:color="auto" w:fill="auto"/>
            <w:vAlign w:val="center"/>
            <w:hideMark/>
          </w:tcPr>
          <w:p w14:paraId="3122CE9D"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Art. 459 – Falsificazione di valori di bollo, introduzione nello Stato, acquisto, detenzione o messa in circolazione di valori di bollo falsificati</w:t>
            </w:r>
          </w:p>
        </w:tc>
        <w:tc>
          <w:tcPr>
            <w:tcW w:w="3565" w:type="pct"/>
            <w:shd w:val="clear" w:color="auto" w:fill="auto"/>
            <w:vAlign w:val="center"/>
            <w:hideMark/>
          </w:tcPr>
          <w:p w14:paraId="1F5D1E26" w14:textId="286EC5AD"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Avuto riguardo alla concreta attività delle Istituzioni sanitarie private, non è significativa l'esposizione al rischio di commissione dei reati previsti dall’art. 25 bis del </w:t>
            </w:r>
            <w:r w:rsidR="00847E91">
              <w:rPr>
                <w:rFonts w:asciiTheme="minorHAnsi" w:eastAsia="Times New Roman" w:hAnsiTheme="minorHAnsi" w:cstheme="minorHAnsi"/>
                <w:color w:val="000000"/>
                <w:lang w:eastAsia="it-IT"/>
              </w:rPr>
              <w:t>D.Lgs.</w:t>
            </w:r>
            <w:r w:rsidR="00847E91" w:rsidRPr="00693BB2">
              <w:rPr>
                <w:rFonts w:asciiTheme="minorHAnsi" w:eastAsia="Times New Roman" w:hAnsiTheme="minorHAnsi" w:cstheme="minorHAnsi"/>
                <w:color w:val="000000"/>
                <w:lang w:eastAsia="it-IT"/>
              </w:rPr>
              <w:t xml:space="preserve"> </w:t>
            </w:r>
            <w:r w:rsidRPr="00BF6F6C">
              <w:rPr>
                <w:rFonts w:asciiTheme="minorHAnsi" w:eastAsia="Times New Roman" w:hAnsiTheme="minorHAnsi" w:cstheme="minorHAnsi"/>
                <w:color w:val="000000"/>
                <w:lang w:eastAsia="it-IT"/>
              </w:rPr>
              <w:t>231/2001</w:t>
            </w:r>
          </w:p>
        </w:tc>
      </w:tr>
      <w:tr w:rsidR="001D2CF6" w:rsidRPr="00A4528F" w14:paraId="7D2C9BF3" w14:textId="77777777" w:rsidTr="00BF6F6C">
        <w:trPr>
          <w:cantSplit/>
        </w:trPr>
        <w:tc>
          <w:tcPr>
            <w:tcW w:w="1435" w:type="pct"/>
            <w:shd w:val="clear" w:color="auto" w:fill="auto"/>
            <w:vAlign w:val="center"/>
            <w:hideMark/>
          </w:tcPr>
          <w:p w14:paraId="71E382D4"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Art. 460 – Contraffazione di carta filigranata in uso per la fabbricazione di carte di pubblico credito o di valori di bollo</w:t>
            </w:r>
          </w:p>
        </w:tc>
        <w:tc>
          <w:tcPr>
            <w:tcW w:w="3565" w:type="pct"/>
            <w:shd w:val="clear" w:color="auto" w:fill="auto"/>
            <w:vAlign w:val="center"/>
            <w:hideMark/>
          </w:tcPr>
          <w:p w14:paraId="401EEB10" w14:textId="3CA24554"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Avuto riguardo alla concreta attività delle Istituzioni sanitarie private, non è significativa l'esposizione al rischio di commissione dei reati previsti dall’art. 25 bis del </w:t>
            </w:r>
            <w:r w:rsidR="00847E91">
              <w:rPr>
                <w:rFonts w:asciiTheme="minorHAnsi" w:eastAsia="Times New Roman" w:hAnsiTheme="minorHAnsi" w:cstheme="minorHAnsi"/>
                <w:color w:val="000000"/>
                <w:lang w:eastAsia="it-IT"/>
              </w:rPr>
              <w:t xml:space="preserve">D.Lgs. </w:t>
            </w:r>
            <w:r w:rsidRPr="00BF6F6C">
              <w:rPr>
                <w:rFonts w:asciiTheme="minorHAnsi" w:eastAsia="Times New Roman" w:hAnsiTheme="minorHAnsi" w:cstheme="minorHAnsi"/>
                <w:color w:val="000000"/>
                <w:lang w:eastAsia="it-IT"/>
              </w:rPr>
              <w:t>231/2001</w:t>
            </w:r>
          </w:p>
        </w:tc>
      </w:tr>
      <w:tr w:rsidR="001D2CF6" w:rsidRPr="00A4528F" w14:paraId="44EE454E" w14:textId="77777777" w:rsidTr="00BF6F6C">
        <w:trPr>
          <w:cantSplit/>
        </w:trPr>
        <w:tc>
          <w:tcPr>
            <w:tcW w:w="1435" w:type="pct"/>
            <w:shd w:val="clear" w:color="auto" w:fill="auto"/>
            <w:vAlign w:val="center"/>
            <w:hideMark/>
          </w:tcPr>
          <w:p w14:paraId="3367C2FF"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Art. 461 – Fabbricazione o detenzione di filigrane o di strumenti destinati alla falsificazione di monete, di valori di bollo o di carta filigranata</w:t>
            </w:r>
          </w:p>
        </w:tc>
        <w:tc>
          <w:tcPr>
            <w:tcW w:w="3565" w:type="pct"/>
            <w:shd w:val="clear" w:color="auto" w:fill="auto"/>
            <w:vAlign w:val="center"/>
            <w:hideMark/>
          </w:tcPr>
          <w:p w14:paraId="2EB08515" w14:textId="384A8C4C"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Avuto riguardo alla concreta attività delle Istituzioni sanitarie private, non è significativa l'esposizione al rischio di commissione dei reati previsti dall’art. 25 bis del </w:t>
            </w:r>
            <w:r w:rsidR="00847E91">
              <w:rPr>
                <w:rFonts w:asciiTheme="minorHAnsi" w:eastAsia="Times New Roman" w:hAnsiTheme="minorHAnsi" w:cstheme="minorHAnsi"/>
                <w:color w:val="000000"/>
                <w:lang w:eastAsia="it-IT"/>
              </w:rPr>
              <w:t xml:space="preserve">D.Lgs. </w:t>
            </w:r>
            <w:r w:rsidRPr="00BF6F6C">
              <w:rPr>
                <w:rFonts w:asciiTheme="minorHAnsi" w:eastAsia="Times New Roman" w:hAnsiTheme="minorHAnsi" w:cstheme="minorHAnsi"/>
                <w:color w:val="000000"/>
                <w:lang w:eastAsia="it-IT"/>
              </w:rPr>
              <w:t>231/2001</w:t>
            </w:r>
          </w:p>
        </w:tc>
      </w:tr>
      <w:tr w:rsidR="001D2CF6" w:rsidRPr="00A4528F" w14:paraId="652FDFBB" w14:textId="77777777" w:rsidTr="00BF6F6C">
        <w:trPr>
          <w:cantSplit/>
        </w:trPr>
        <w:tc>
          <w:tcPr>
            <w:tcW w:w="1435" w:type="pct"/>
            <w:shd w:val="clear" w:color="auto" w:fill="auto"/>
            <w:vAlign w:val="center"/>
            <w:hideMark/>
          </w:tcPr>
          <w:p w14:paraId="03E5908A"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Art. 464 – Uso di valori di bollo contraffatti o alterati</w:t>
            </w:r>
          </w:p>
        </w:tc>
        <w:tc>
          <w:tcPr>
            <w:tcW w:w="3565" w:type="pct"/>
            <w:shd w:val="clear" w:color="auto" w:fill="auto"/>
            <w:vAlign w:val="center"/>
            <w:hideMark/>
          </w:tcPr>
          <w:p w14:paraId="18E6B163" w14:textId="22179369"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La fattispecie potrebbe realizzarsi quando una struttura sanitaria debba presentare documenti ufficiali o contratti presso un'autorità pubblica o un ente governativo e che tali documenti debbano essere accompagnati da bolli fiscali in base alle normative tributarie. Tuttavia, invece di utilizzare bolli fiscali genuini e regolari, un dipendente o un rappresentante della struttura utilizza bolli contraffatti o alterati al fine di evitare il pagamento delle imposte dovute</w:t>
            </w:r>
          </w:p>
        </w:tc>
      </w:tr>
      <w:tr w:rsidR="001D2CF6" w:rsidRPr="00A4528F" w14:paraId="53BE8D06" w14:textId="77777777" w:rsidTr="00BF6F6C">
        <w:trPr>
          <w:cantSplit/>
        </w:trPr>
        <w:tc>
          <w:tcPr>
            <w:tcW w:w="1435" w:type="pct"/>
            <w:shd w:val="clear" w:color="auto" w:fill="auto"/>
            <w:vAlign w:val="center"/>
            <w:hideMark/>
          </w:tcPr>
          <w:p w14:paraId="78A6EEAF"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lastRenderedPageBreak/>
              <w:t>Art. 473 - Contraffazione, alterazione o uso di marchio segni distintivi ovvero di brevetti, modelli e disegni</w:t>
            </w:r>
          </w:p>
        </w:tc>
        <w:tc>
          <w:tcPr>
            <w:tcW w:w="3565" w:type="pct"/>
            <w:shd w:val="clear" w:color="auto" w:fill="auto"/>
            <w:vAlign w:val="center"/>
            <w:hideMark/>
          </w:tcPr>
          <w:p w14:paraId="1C78B49D" w14:textId="77777777" w:rsidR="00D5190E"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La fattispecie potrebbe applicarsi:</w:t>
            </w:r>
          </w:p>
          <w:p w14:paraId="0ABF2C9A" w14:textId="6671010B" w:rsidR="006B752B"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1.</w:t>
            </w:r>
            <w:r w:rsidR="00012BF0">
              <w:rPr>
                <w:rFonts w:asciiTheme="minorHAnsi" w:eastAsia="Times New Roman" w:hAnsiTheme="minorHAnsi" w:cstheme="minorHAnsi"/>
                <w:color w:val="000000"/>
                <w:lang w:eastAsia="it-IT"/>
              </w:rPr>
              <w:t xml:space="preserve"> </w:t>
            </w:r>
            <w:r w:rsidR="00C32D47">
              <w:rPr>
                <w:rFonts w:asciiTheme="minorHAnsi" w:eastAsia="Times New Roman" w:hAnsiTheme="minorHAnsi" w:cstheme="minorHAnsi"/>
                <w:color w:val="000000"/>
                <w:lang w:eastAsia="it-IT"/>
              </w:rPr>
              <w:t>s</w:t>
            </w:r>
            <w:r w:rsidRPr="00BF6F6C">
              <w:rPr>
                <w:rFonts w:asciiTheme="minorHAnsi" w:eastAsia="Times New Roman" w:hAnsiTheme="minorHAnsi" w:cstheme="minorHAnsi"/>
                <w:color w:val="000000"/>
                <w:lang w:eastAsia="it-IT"/>
              </w:rPr>
              <w:t>e la struttura sanitaria utilizza marchi o segni distintivi contraffatti o alterati su prodotti (medicinali, farmaci, protesi) o servizi senza autorizzazione, violando i diritti di proprietà intellettuale di terzi, potrebbe commettere questo reato</w:t>
            </w:r>
          </w:p>
          <w:p w14:paraId="2DBBE72F" w14:textId="323D69DB" w:rsidR="006B752B"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2. </w:t>
            </w:r>
            <w:r w:rsidR="00C32D47">
              <w:rPr>
                <w:rFonts w:asciiTheme="minorHAnsi" w:eastAsia="Times New Roman" w:hAnsiTheme="minorHAnsi" w:cstheme="minorHAnsi"/>
                <w:color w:val="000000"/>
                <w:lang w:eastAsia="it-IT"/>
              </w:rPr>
              <w:t>s</w:t>
            </w:r>
            <w:r w:rsidRPr="00BF6F6C">
              <w:rPr>
                <w:rFonts w:asciiTheme="minorHAnsi" w:eastAsia="Times New Roman" w:hAnsiTheme="minorHAnsi" w:cstheme="minorHAnsi"/>
                <w:color w:val="000000"/>
                <w:lang w:eastAsia="it-IT"/>
              </w:rPr>
              <w:t>e la struttura sanitaria</w:t>
            </w:r>
            <w:r w:rsidR="00C32D47">
              <w:rPr>
                <w:rFonts w:asciiTheme="minorHAnsi" w:eastAsia="Times New Roman" w:hAnsiTheme="minorHAnsi" w:cstheme="minorHAnsi"/>
                <w:color w:val="000000"/>
                <w:lang w:eastAsia="it-IT"/>
              </w:rPr>
              <w:t xml:space="preserve"> </w:t>
            </w:r>
            <w:r w:rsidRPr="00BF6F6C">
              <w:rPr>
                <w:rFonts w:asciiTheme="minorHAnsi" w:eastAsia="Times New Roman" w:hAnsiTheme="minorHAnsi" w:cstheme="minorHAnsi"/>
                <w:color w:val="000000"/>
                <w:lang w:eastAsia="it-IT"/>
              </w:rPr>
              <w:t>utilizza brevetti, modelli o disegni senza autorizzazione e in violazione dei diritti di proprietà intellettuale di terzi, potrebbe configurarsi il reato</w:t>
            </w:r>
          </w:p>
          <w:p w14:paraId="371FA30A" w14:textId="5E31347F"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3. </w:t>
            </w:r>
            <w:r w:rsidR="00C32D47">
              <w:rPr>
                <w:rFonts w:asciiTheme="minorHAnsi" w:eastAsia="Times New Roman" w:hAnsiTheme="minorHAnsi" w:cstheme="minorHAnsi"/>
                <w:color w:val="000000"/>
                <w:lang w:eastAsia="it-IT"/>
              </w:rPr>
              <w:t>s</w:t>
            </w:r>
            <w:r w:rsidRPr="00BF6F6C">
              <w:rPr>
                <w:rFonts w:asciiTheme="minorHAnsi" w:eastAsia="Times New Roman" w:hAnsiTheme="minorHAnsi" w:cstheme="minorHAnsi"/>
                <w:color w:val="000000"/>
                <w:lang w:eastAsia="it-IT"/>
              </w:rPr>
              <w:t>e la struttura sanitaria produce o distribuisce dispositivi medici o farmaci contraffatti che violano brevetti, modelli o disegni registrati, potrebbe essere implicata in reati di contraffazione</w:t>
            </w:r>
          </w:p>
        </w:tc>
      </w:tr>
      <w:tr w:rsidR="001D2CF6" w:rsidRPr="00A4528F" w14:paraId="01C92CA4" w14:textId="77777777" w:rsidTr="00BF6F6C">
        <w:trPr>
          <w:cantSplit/>
        </w:trPr>
        <w:tc>
          <w:tcPr>
            <w:tcW w:w="1435" w:type="pct"/>
            <w:shd w:val="clear" w:color="auto" w:fill="auto"/>
            <w:vAlign w:val="center"/>
            <w:hideMark/>
          </w:tcPr>
          <w:p w14:paraId="50350994" w14:textId="77777777"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Art. 474 Introduzione nello Stato e commercio di prodotti con segni falsi</w:t>
            </w:r>
          </w:p>
        </w:tc>
        <w:tc>
          <w:tcPr>
            <w:tcW w:w="3565" w:type="pct"/>
            <w:shd w:val="clear" w:color="auto" w:fill="auto"/>
            <w:vAlign w:val="center"/>
            <w:hideMark/>
          </w:tcPr>
          <w:p w14:paraId="3121333F" w14:textId="77777777" w:rsidR="00D5190E"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La struttura sanitaria potrebbe incorrere nella fattispecie nel caso di</w:t>
            </w:r>
            <w:r w:rsidR="00D5190E">
              <w:rPr>
                <w:rFonts w:asciiTheme="minorHAnsi" w:eastAsia="Times New Roman" w:hAnsiTheme="minorHAnsi" w:cstheme="minorHAnsi"/>
                <w:color w:val="000000"/>
                <w:lang w:eastAsia="it-IT"/>
              </w:rPr>
              <w:t>:</w:t>
            </w:r>
          </w:p>
          <w:p w14:paraId="1D6E7867" w14:textId="4926ABF8" w:rsidR="00D5190E"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 xml:space="preserve">(i) </w:t>
            </w:r>
            <w:r w:rsidR="00C32D47">
              <w:rPr>
                <w:rFonts w:asciiTheme="minorHAnsi" w:eastAsia="Times New Roman" w:hAnsiTheme="minorHAnsi" w:cstheme="minorHAnsi"/>
                <w:color w:val="000000"/>
                <w:lang w:eastAsia="it-IT"/>
              </w:rPr>
              <w:t>c</w:t>
            </w:r>
            <w:r w:rsidRPr="00BF6F6C">
              <w:rPr>
                <w:rFonts w:asciiTheme="minorHAnsi" w:eastAsia="Times New Roman" w:hAnsiTheme="minorHAnsi" w:cstheme="minorHAnsi"/>
                <w:color w:val="000000"/>
                <w:lang w:eastAsia="it-IT"/>
              </w:rPr>
              <w:t>ommercio di dispositivi medici o farmaci contraffatti: Se la struttura sanitaria commercia dispositivi medici o farmaci che portano segni falsi, ad esempio marchi o etichette contraffatti, potrebbe essere coinvolta in questo reato</w:t>
            </w:r>
          </w:p>
          <w:p w14:paraId="783A7401" w14:textId="58B8C93A" w:rsidR="00D5190E"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(ii) per l'Utilizzo di dispositivi m</w:t>
            </w:r>
            <w:r w:rsidR="001A1C77">
              <w:rPr>
                <w:rFonts w:asciiTheme="minorHAnsi" w:eastAsia="Times New Roman" w:hAnsiTheme="minorHAnsi" w:cstheme="minorHAnsi"/>
                <w:color w:val="000000"/>
                <w:lang w:eastAsia="it-IT"/>
              </w:rPr>
              <w:t>ed</w:t>
            </w:r>
            <w:r w:rsidRPr="00BF6F6C">
              <w:rPr>
                <w:rFonts w:asciiTheme="minorHAnsi" w:eastAsia="Times New Roman" w:hAnsiTheme="minorHAnsi" w:cstheme="minorHAnsi"/>
                <w:color w:val="000000"/>
                <w:lang w:eastAsia="it-IT"/>
              </w:rPr>
              <w:t xml:space="preserve">ici non conformi: Se la struttura sanitaria utilizza dispositivi medici che recano segni falsi o che non rispettano le normative in materia di sicurezza o qualità, potrebbe configurarsi il reato </w:t>
            </w:r>
          </w:p>
          <w:p w14:paraId="1DBD49E9" w14:textId="1774D5CA" w:rsidR="001D2CF6" w:rsidRPr="00BF6F6C" w:rsidRDefault="001D2CF6" w:rsidP="001D2CF6">
            <w:pPr>
              <w:widowControl/>
              <w:autoSpaceDE/>
              <w:autoSpaceDN/>
              <w:jc w:val="both"/>
              <w:rPr>
                <w:rFonts w:asciiTheme="minorHAnsi" w:eastAsia="Times New Roman" w:hAnsiTheme="minorHAnsi" w:cstheme="minorHAnsi"/>
                <w:color w:val="000000"/>
                <w:lang w:eastAsia="it-IT"/>
              </w:rPr>
            </w:pPr>
            <w:r w:rsidRPr="00BF6F6C">
              <w:rPr>
                <w:rFonts w:asciiTheme="minorHAnsi" w:eastAsia="Times New Roman" w:hAnsiTheme="minorHAnsi" w:cstheme="minorHAnsi"/>
                <w:color w:val="000000"/>
                <w:lang w:eastAsia="it-IT"/>
              </w:rPr>
              <w:t>(iii) per la commercializzazione di dispositivi medici o farmaci con segni falsi: Se la struttura sanitaria vende o commercializza prodotti con segni falsi, ingannando i consumatori o violando i diritti di proprietà intellettuale di terzi, potrebbe essere implicata in reati di questo tipo</w:t>
            </w:r>
          </w:p>
        </w:tc>
      </w:tr>
    </w:tbl>
    <w:p w14:paraId="52EC85F7" w14:textId="3B95BC33" w:rsidR="001D2CF6" w:rsidRPr="00BF6F6C" w:rsidRDefault="001D2CF6">
      <w:pPr>
        <w:spacing w:line="264" w:lineRule="auto"/>
        <w:ind w:left="140" w:right="134"/>
        <w:jc w:val="both"/>
        <w:rPr>
          <w:rFonts w:asciiTheme="minorHAnsi" w:hAnsiTheme="minorHAnsi" w:cstheme="minorHAnsi"/>
          <w:iCs/>
          <w:spacing w:val="-2"/>
          <w:sz w:val="24"/>
          <w:szCs w:val="24"/>
        </w:rPr>
      </w:pPr>
    </w:p>
    <w:p w14:paraId="52F7B668" w14:textId="3403E613" w:rsidR="009763C4" w:rsidRPr="00BF6F6C" w:rsidRDefault="009763C4" w:rsidP="009763C4">
      <w:pPr>
        <w:pStyle w:val="Titolo2"/>
        <w:numPr>
          <w:ilvl w:val="0"/>
          <w:numId w:val="1"/>
        </w:numPr>
        <w:tabs>
          <w:tab w:val="left" w:pos="438"/>
        </w:tabs>
        <w:spacing w:before="104" w:line="530" w:lineRule="atLeast"/>
        <w:ind w:right="1005" w:firstLine="0"/>
        <w:rPr>
          <w:rFonts w:asciiTheme="minorHAnsi" w:hAnsiTheme="minorHAnsi" w:cstheme="minorHAnsi"/>
        </w:rPr>
      </w:pPr>
      <w:bookmarkStart w:id="3" w:name="_Toc164238613"/>
      <w:r w:rsidRPr="00BF6F6C">
        <w:rPr>
          <w:rFonts w:asciiTheme="minorHAnsi" w:hAnsiTheme="minorHAnsi" w:cstheme="minorHAnsi"/>
        </w:rPr>
        <w:t>IL FRAMEWORK DI RIFERIMENTO</w:t>
      </w:r>
      <w:bookmarkEnd w:id="3"/>
    </w:p>
    <w:p w14:paraId="041D853B" w14:textId="2609D075" w:rsidR="009763C4" w:rsidRPr="00BF6F6C" w:rsidRDefault="009763C4" w:rsidP="009763C4">
      <w:pPr>
        <w:pStyle w:val="Corpotesto"/>
        <w:spacing w:before="10"/>
        <w:ind w:left="0"/>
        <w:rPr>
          <w:rFonts w:asciiTheme="minorHAnsi" w:hAnsiTheme="minorHAnsi" w:cstheme="minorHAnsi"/>
          <w:b/>
          <w:sz w:val="24"/>
          <w:szCs w:val="24"/>
        </w:rPr>
      </w:pPr>
    </w:p>
    <w:p w14:paraId="3EB867E8" w14:textId="1EF4FEDA" w:rsidR="009763C4" w:rsidRPr="00BF6F6C" w:rsidRDefault="009763C4" w:rsidP="004F4D64">
      <w:pPr>
        <w:pStyle w:val="Corpotesto"/>
        <w:spacing w:line="276" w:lineRule="auto"/>
        <w:ind w:left="147" w:right="131"/>
        <w:jc w:val="both"/>
        <w:rPr>
          <w:rFonts w:asciiTheme="minorHAnsi" w:hAnsiTheme="minorHAnsi" w:cstheme="minorHAnsi"/>
          <w:sz w:val="24"/>
          <w:szCs w:val="24"/>
        </w:rPr>
      </w:pPr>
      <w:r w:rsidRPr="00BF6F6C">
        <w:rPr>
          <w:rFonts w:asciiTheme="minorHAnsi" w:hAnsiTheme="minorHAnsi" w:cstheme="minorHAnsi"/>
          <w:sz w:val="24"/>
          <w:szCs w:val="24"/>
        </w:rPr>
        <w:t xml:space="preserve">L’attività di mappatura del rischio ha seguito il seguente framework concettuale </w:t>
      </w:r>
      <w:r w:rsidRPr="00BF6F6C">
        <w:rPr>
          <w:rFonts w:asciiTheme="minorHAnsi" w:hAnsiTheme="minorHAnsi" w:cstheme="minorHAnsi"/>
          <w:i/>
          <w:iCs/>
          <w:color w:val="0070C0"/>
          <w:sz w:val="24"/>
          <w:szCs w:val="24"/>
        </w:rPr>
        <w:t>[a titolo esemplificativo]</w:t>
      </w:r>
      <w:r w:rsidR="00EC248B" w:rsidRPr="00BF6F6C">
        <w:rPr>
          <w:rFonts w:asciiTheme="minorHAnsi" w:hAnsiTheme="minorHAnsi" w:cstheme="minorHAnsi"/>
          <w:i/>
          <w:iCs/>
          <w:color w:val="0070C0"/>
          <w:sz w:val="24"/>
          <w:szCs w:val="24"/>
        </w:rPr>
        <w:t xml:space="preserve"> </w:t>
      </w:r>
      <w:r w:rsidR="004706A0" w:rsidRPr="00BF6F6C">
        <w:rPr>
          <w:rFonts w:asciiTheme="minorHAnsi" w:hAnsiTheme="minorHAnsi" w:cstheme="minorHAnsi"/>
          <w:sz w:val="24"/>
          <w:szCs w:val="24"/>
        </w:rPr>
        <w:t>per</w:t>
      </w:r>
      <w:r w:rsidR="00EC248B" w:rsidRPr="00BF6F6C">
        <w:rPr>
          <w:rFonts w:asciiTheme="minorHAnsi" w:hAnsiTheme="minorHAnsi" w:cstheme="minorHAnsi"/>
          <w:sz w:val="24"/>
          <w:szCs w:val="24"/>
        </w:rPr>
        <w:t xml:space="preserve"> cui </w:t>
      </w:r>
      <w:r w:rsidR="004706A0" w:rsidRPr="00BF6F6C">
        <w:rPr>
          <w:rFonts w:asciiTheme="minorHAnsi" w:hAnsiTheme="minorHAnsi" w:cstheme="minorHAnsi"/>
          <w:sz w:val="24"/>
          <w:szCs w:val="24"/>
        </w:rPr>
        <w:t xml:space="preserve">ogni fattispecie concreta di Reato analizzato nella parte speciale </w:t>
      </w:r>
      <w:r w:rsidR="00EC248B" w:rsidRPr="00BF6F6C">
        <w:rPr>
          <w:rFonts w:asciiTheme="minorHAnsi" w:hAnsiTheme="minorHAnsi" w:cstheme="minorHAnsi"/>
          <w:sz w:val="24"/>
          <w:szCs w:val="24"/>
        </w:rPr>
        <w:t>vede coinvolti uno o più processi aziendali i quali, a loro volt</w:t>
      </w:r>
      <w:r w:rsidR="00423BD5" w:rsidRPr="00BF6F6C">
        <w:rPr>
          <w:rFonts w:asciiTheme="minorHAnsi" w:hAnsiTheme="minorHAnsi" w:cstheme="minorHAnsi"/>
          <w:sz w:val="24"/>
          <w:szCs w:val="24"/>
        </w:rPr>
        <w:t>a, comprendono una o più attività sensibili nell’ambito delle quali</w:t>
      </w:r>
      <w:r w:rsidR="00F7651C" w:rsidRPr="00BF6F6C">
        <w:rPr>
          <w:rFonts w:asciiTheme="minorHAnsi" w:hAnsiTheme="minorHAnsi" w:cstheme="minorHAnsi"/>
          <w:sz w:val="24"/>
          <w:szCs w:val="24"/>
        </w:rPr>
        <w:t xml:space="preserve"> sono posti dei (i) divieti, (ii) degli obblighi e (iii) dei principi di comportamento (uno o più</w:t>
      </w:r>
      <w:r w:rsidR="004F4D64" w:rsidRPr="00BF6F6C">
        <w:rPr>
          <w:rFonts w:asciiTheme="minorHAnsi" w:hAnsiTheme="minorHAnsi" w:cstheme="minorHAnsi"/>
          <w:sz w:val="24"/>
          <w:szCs w:val="24"/>
        </w:rPr>
        <w:t xml:space="preserve"> di uno</w:t>
      </w:r>
      <w:r w:rsidR="00F7651C" w:rsidRPr="00BF6F6C">
        <w:rPr>
          <w:rFonts w:asciiTheme="minorHAnsi" w:hAnsiTheme="minorHAnsi" w:cstheme="minorHAnsi"/>
          <w:sz w:val="24"/>
          <w:szCs w:val="24"/>
        </w:rPr>
        <w:t xml:space="preserve"> per singola tipologia)</w:t>
      </w:r>
      <w:r w:rsidR="00460FF0" w:rsidRPr="00BF6F6C">
        <w:rPr>
          <w:rFonts w:asciiTheme="minorHAnsi" w:hAnsiTheme="minorHAnsi" w:cstheme="minorHAnsi"/>
          <w:sz w:val="24"/>
          <w:szCs w:val="24"/>
        </w:rPr>
        <w:t xml:space="preserve"> che, rispettati e attuati, sono posti a presidio de</w:t>
      </w:r>
      <w:r w:rsidR="004F4D64" w:rsidRPr="00BF6F6C">
        <w:rPr>
          <w:rFonts w:asciiTheme="minorHAnsi" w:hAnsiTheme="minorHAnsi" w:cstheme="minorHAnsi"/>
          <w:sz w:val="24"/>
          <w:szCs w:val="24"/>
        </w:rPr>
        <w:t xml:space="preserve">lla responsabilità </w:t>
      </w:r>
      <w:r w:rsidR="004F4D64" w:rsidRPr="00755CA1">
        <w:rPr>
          <w:rFonts w:asciiTheme="minorHAnsi" w:hAnsiTheme="minorHAnsi" w:cstheme="minorHAnsi"/>
          <w:i/>
          <w:iCs/>
          <w:sz w:val="24"/>
          <w:szCs w:val="24"/>
        </w:rPr>
        <w:t>ex</w:t>
      </w:r>
      <w:r w:rsidR="004F4D64" w:rsidRPr="00BF6F6C">
        <w:rPr>
          <w:rFonts w:asciiTheme="minorHAnsi" w:hAnsiTheme="minorHAnsi" w:cstheme="minorHAnsi"/>
          <w:sz w:val="24"/>
          <w:szCs w:val="24"/>
        </w:rPr>
        <w:t xml:space="preserve"> D.Lgs. 231/2001 dell’</w:t>
      </w:r>
      <w:r w:rsidR="00847E91">
        <w:rPr>
          <w:rFonts w:asciiTheme="minorHAnsi" w:hAnsiTheme="minorHAnsi" w:cstheme="minorHAnsi"/>
          <w:sz w:val="24"/>
          <w:szCs w:val="24"/>
        </w:rPr>
        <w:t>e</w:t>
      </w:r>
      <w:r w:rsidR="004F4D64" w:rsidRPr="00BF6F6C">
        <w:rPr>
          <w:rFonts w:asciiTheme="minorHAnsi" w:hAnsiTheme="minorHAnsi" w:cstheme="minorHAnsi"/>
          <w:sz w:val="24"/>
          <w:szCs w:val="24"/>
        </w:rPr>
        <w:t xml:space="preserve">nte </w:t>
      </w:r>
      <w:r w:rsidR="006F64C0" w:rsidRPr="00BF6F6C">
        <w:rPr>
          <w:rFonts w:asciiTheme="minorHAnsi" w:hAnsiTheme="minorHAnsi" w:cstheme="minorHAnsi"/>
          <w:sz w:val="24"/>
          <w:szCs w:val="24"/>
        </w:rPr>
        <w:t>al fine di evitare che tali reati possano essere compiuti nell’interesse o a vantaggio della Struttura Sanitaria stessa.</w:t>
      </w:r>
      <w:r w:rsidR="006F64C0" w:rsidRPr="00BF6F6C">
        <w:rPr>
          <w:rFonts w:asciiTheme="minorHAnsi" w:hAnsiTheme="minorHAnsi" w:cstheme="minorHAnsi"/>
          <w:color w:val="0070C0"/>
          <w:sz w:val="24"/>
          <w:szCs w:val="24"/>
        </w:rPr>
        <w:t xml:space="preserve"> </w:t>
      </w:r>
    </w:p>
    <w:p w14:paraId="32FB1D6C" w14:textId="7BCEE535" w:rsidR="00AE4371" w:rsidRPr="00BF6F6C" w:rsidRDefault="00AE4371" w:rsidP="00D47827">
      <w:pPr>
        <w:pStyle w:val="Corpotesto"/>
        <w:spacing w:line="276" w:lineRule="auto"/>
        <w:ind w:left="0" w:right="131"/>
        <w:jc w:val="both"/>
        <w:rPr>
          <w:rFonts w:asciiTheme="minorHAnsi" w:hAnsiTheme="minorHAnsi" w:cstheme="minorHAnsi"/>
          <w:color w:val="0070C0"/>
          <w:sz w:val="24"/>
          <w:szCs w:val="24"/>
        </w:rPr>
      </w:pPr>
    </w:p>
    <w:p w14:paraId="505227EF" w14:textId="59AD9B14" w:rsidR="00CA341E" w:rsidRPr="00BF6F6C" w:rsidRDefault="004D4F87"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4" w:name="_Toc164238614"/>
      <w:r w:rsidRPr="00BF6F6C">
        <w:rPr>
          <w:rFonts w:asciiTheme="minorHAnsi" w:hAnsiTheme="minorHAnsi" w:cstheme="minorHAnsi"/>
        </w:rPr>
        <w:t>P</w:t>
      </w:r>
      <w:r w:rsidR="00163FC4" w:rsidRPr="00BF6F6C">
        <w:rPr>
          <w:rFonts w:asciiTheme="minorHAnsi" w:hAnsiTheme="minorHAnsi" w:cstheme="minorHAnsi"/>
        </w:rPr>
        <w:t>R</w:t>
      </w:r>
      <w:r w:rsidRPr="00BF6F6C">
        <w:rPr>
          <w:rFonts w:asciiTheme="minorHAnsi" w:hAnsiTheme="minorHAnsi" w:cstheme="minorHAnsi"/>
        </w:rPr>
        <w:t>OCESSI</w:t>
      </w:r>
      <w:r w:rsidR="002C53E7" w:rsidRPr="00BF6F6C">
        <w:rPr>
          <w:rFonts w:asciiTheme="minorHAnsi" w:hAnsiTheme="minorHAnsi" w:cstheme="minorHAnsi"/>
        </w:rPr>
        <w:t xml:space="preserve"> AZIENDALI E </w:t>
      </w:r>
      <w:r w:rsidRPr="00BF6F6C">
        <w:rPr>
          <w:rFonts w:asciiTheme="minorHAnsi" w:hAnsiTheme="minorHAnsi" w:cstheme="minorHAnsi"/>
        </w:rPr>
        <w:t>ATTIVIT</w:t>
      </w:r>
      <w:r w:rsidR="00044DE5">
        <w:rPr>
          <w:rFonts w:asciiTheme="minorHAnsi" w:hAnsiTheme="minorHAnsi" w:cstheme="minorHAnsi"/>
        </w:rPr>
        <w:t>À</w:t>
      </w:r>
      <w:r w:rsidR="002C53E7" w:rsidRPr="00BF6F6C">
        <w:rPr>
          <w:rFonts w:asciiTheme="minorHAnsi" w:hAnsiTheme="minorHAnsi" w:cstheme="minorHAnsi"/>
        </w:rPr>
        <w:t xml:space="preserve"> SENSIBILI</w:t>
      </w:r>
      <w:bookmarkEnd w:id="4"/>
    </w:p>
    <w:p w14:paraId="7AD2EB50" w14:textId="77777777" w:rsidR="00CA341E" w:rsidRPr="00BF6F6C" w:rsidRDefault="00CA341E">
      <w:pPr>
        <w:pStyle w:val="Corpotesto"/>
        <w:spacing w:before="10"/>
        <w:ind w:left="0"/>
        <w:rPr>
          <w:rFonts w:asciiTheme="minorHAnsi" w:hAnsiTheme="minorHAnsi" w:cstheme="minorHAnsi"/>
          <w:b/>
          <w:sz w:val="24"/>
          <w:szCs w:val="24"/>
        </w:rPr>
      </w:pPr>
    </w:p>
    <w:p w14:paraId="1B242D5C" w14:textId="5CB4B440" w:rsidR="00290391" w:rsidRPr="00BF6F6C" w:rsidRDefault="00290391" w:rsidP="00290391">
      <w:pPr>
        <w:pStyle w:val="Corpotesto"/>
        <w:spacing w:line="276" w:lineRule="auto"/>
        <w:ind w:left="147"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 xml:space="preserve">guenti processi </w:t>
      </w:r>
      <w:r w:rsidR="00AA3FFA">
        <w:rPr>
          <w:rFonts w:asciiTheme="minorHAnsi" w:hAnsiTheme="minorHAnsi" w:cstheme="minorHAnsi"/>
          <w:sz w:val="24"/>
          <w:szCs w:val="24"/>
        </w:rPr>
        <w:t>e</w:t>
      </w:r>
      <w:r w:rsidRPr="00BF6F6C">
        <w:rPr>
          <w:rFonts w:asciiTheme="minorHAnsi" w:hAnsiTheme="minorHAnsi" w:cstheme="minorHAnsi"/>
          <w:sz w:val="24"/>
          <w:szCs w:val="24"/>
        </w:rPr>
        <w:t xml:space="preserve"> attività sensibili:</w:t>
      </w:r>
    </w:p>
    <w:p w14:paraId="7A4B39A5" w14:textId="77777777" w:rsidR="004B5644" w:rsidRPr="002F610D" w:rsidRDefault="004B5644" w:rsidP="004B5644">
      <w:pPr>
        <w:ind w:left="140"/>
        <w:rPr>
          <w:rFonts w:ascii="Calibri" w:hAnsi="Calibri" w:cs="Calibri"/>
          <w:i/>
          <w:iCs/>
          <w:color w:val="0070C0"/>
          <w:sz w:val="24"/>
          <w:szCs w:val="24"/>
        </w:rPr>
      </w:pPr>
      <w:r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35536626" w14:textId="77777777" w:rsidR="00D47827" w:rsidRDefault="00D47827">
      <w:pPr>
        <w:pStyle w:val="Corpotesto"/>
        <w:spacing w:line="276" w:lineRule="auto"/>
        <w:ind w:left="147" w:right="131"/>
        <w:jc w:val="both"/>
        <w:rPr>
          <w:rFonts w:asciiTheme="minorHAnsi" w:hAnsiTheme="minorHAnsi" w:cstheme="minorHAnsi"/>
          <w:sz w:val="24"/>
          <w:szCs w:val="24"/>
        </w:rPr>
      </w:pPr>
    </w:p>
    <w:p w14:paraId="5ED129A5" w14:textId="77777777" w:rsidR="004B5644" w:rsidRPr="00BF6F6C" w:rsidRDefault="004B5644">
      <w:pPr>
        <w:pStyle w:val="Corpotesto"/>
        <w:spacing w:line="276" w:lineRule="auto"/>
        <w:ind w:left="147" w:right="131"/>
        <w:jc w:val="both"/>
        <w:rPr>
          <w:rFonts w:asciiTheme="minorHAnsi" w:hAnsiTheme="minorHAnsi" w:cstheme="minorHAnsi"/>
          <w:sz w:val="24"/>
          <w:szCs w:val="24"/>
        </w:rPr>
      </w:pPr>
    </w:p>
    <w:p w14:paraId="3E6FEFE0" w14:textId="5BC0F698" w:rsidR="00CA341E" w:rsidRPr="00BF6F6C" w:rsidRDefault="00B42D3F"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5" w:name="_Toc164238615"/>
      <w:r w:rsidRPr="00BF6F6C">
        <w:rPr>
          <w:rFonts w:asciiTheme="minorHAnsi" w:hAnsiTheme="minorHAnsi" w:cstheme="minorHAnsi"/>
        </w:rPr>
        <w:lastRenderedPageBreak/>
        <w:t>SOGGETTI</w:t>
      </w:r>
      <w:r w:rsidRPr="00BF6F6C">
        <w:rPr>
          <w:rFonts w:asciiTheme="minorHAnsi" w:hAnsiTheme="minorHAnsi" w:cstheme="minorHAnsi"/>
          <w:spacing w:val="-6"/>
        </w:rPr>
        <w:t xml:space="preserve"> </w:t>
      </w:r>
      <w:r w:rsidRPr="00BF6F6C">
        <w:rPr>
          <w:rFonts w:asciiTheme="minorHAnsi" w:hAnsiTheme="minorHAnsi" w:cstheme="minorHAnsi"/>
          <w:spacing w:val="-2"/>
        </w:rPr>
        <w:t>COINVOLTI</w:t>
      </w:r>
      <w:bookmarkEnd w:id="5"/>
    </w:p>
    <w:p w14:paraId="67524B40" w14:textId="77777777" w:rsidR="00CA341E" w:rsidRPr="00BF6F6C" w:rsidRDefault="00CA341E">
      <w:pPr>
        <w:pStyle w:val="Corpotesto"/>
        <w:spacing w:before="9"/>
        <w:ind w:left="0"/>
        <w:rPr>
          <w:rFonts w:asciiTheme="minorHAnsi" w:hAnsiTheme="minorHAnsi" w:cstheme="minorHAnsi"/>
          <w:b/>
          <w:sz w:val="24"/>
          <w:szCs w:val="24"/>
        </w:rPr>
      </w:pPr>
    </w:p>
    <w:p w14:paraId="1F3AFA09" w14:textId="2B67F5C6" w:rsidR="00CA341E" w:rsidRPr="00BF6F6C" w:rsidRDefault="00FD002F">
      <w:pPr>
        <w:pStyle w:val="Corpotesto"/>
        <w:spacing w:line="276" w:lineRule="auto"/>
        <w:ind w:left="140" w:right="136"/>
        <w:jc w:val="both"/>
        <w:rPr>
          <w:rFonts w:asciiTheme="minorHAnsi" w:hAnsiTheme="minorHAnsi" w:cstheme="minorHAnsi"/>
          <w:sz w:val="24"/>
          <w:szCs w:val="24"/>
        </w:rPr>
      </w:pPr>
      <w:r w:rsidRPr="00BF6F6C">
        <w:rPr>
          <w:rFonts w:asciiTheme="minorHAnsi" w:hAnsiTheme="minorHAnsi" w:cstheme="minorHAnsi"/>
          <w:sz w:val="24"/>
          <w:szCs w:val="24"/>
        </w:rPr>
        <w:t>Tutti i soggetti Destinatari del presente modello organizzativo e coinvolti nei macro</w:t>
      </w:r>
      <w:r w:rsidR="00C32D47">
        <w:rPr>
          <w:rFonts w:asciiTheme="minorHAnsi" w:hAnsiTheme="minorHAnsi" w:cstheme="minorHAnsi"/>
          <w:sz w:val="24"/>
          <w:szCs w:val="24"/>
        </w:rPr>
        <w:t>-</w:t>
      </w:r>
      <w:r w:rsidRPr="00BF6F6C">
        <w:rPr>
          <w:rFonts w:asciiTheme="minorHAnsi" w:hAnsiTheme="minorHAnsi" w:cstheme="minorHAnsi"/>
          <w:sz w:val="24"/>
          <w:szCs w:val="24"/>
        </w:rPr>
        <w:t xml:space="preserve">processi e nelle attività sensibili, nell’ambito della propria attività, al rispetto dei divieti, dei principi e dei presidi posti in essere dall’Ente nell’ambito del proprio sistema regolatorio. </w:t>
      </w:r>
    </w:p>
    <w:p w14:paraId="3496EDF5" w14:textId="77777777" w:rsidR="00CA341E" w:rsidRPr="00BF6F6C" w:rsidRDefault="00CA341E">
      <w:pPr>
        <w:pStyle w:val="Corpotesto"/>
        <w:ind w:left="0"/>
        <w:rPr>
          <w:rFonts w:asciiTheme="minorHAnsi" w:hAnsiTheme="minorHAnsi" w:cstheme="minorHAnsi"/>
          <w:sz w:val="24"/>
          <w:szCs w:val="24"/>
        </w:rPr>
      </w:pPr>
    </w:p>
    <w:p w14:paraId="1D339CCF" w14:textId="37647DA8" w:rsidR="00CA341E" w:rsidRPr="00BF6F6C" w:rsidRDefault="0006115A" w:rsidP="00C96795">
      <w:pPr>
        <w:pStyle w:val="Titolo1"/>
        <w:numPr>
          <w:ilvl w:val="0"/>
          <w:numId w:val="1"/>
        </w:numPr>
        <w:tabs>
          <w:tab w:val="left" w:pos="469"/>
        </w:tabs>
        <w:ind w:right="131" w:firstLine="0"/>
        <w:rPr>
          <w:rFonts w:asciiTheme="minorHAnsi" w:hAnsiTheme="minorHAnsi" w:cstheme="minorHAnsi"/>
        </w:rPr>
      </w:pPr>
      <w:bookmarkStart w:id="6" w:name="_Toc164238616"/>
      <w:r w:rsidRPr="00BF6F6C">
        <w:rPr>
          <w:rFonts w:asciiTheme="minorHAnsi" w:hAnsiTheme="minorHAnsi" w:cstheme="minorHAnsi"/>
        </w:rPr>
        <w:t>DOCUMENTI AZIENDALI DI RIFERIMENTO</w:t>
      </w:r>
      <w:bookmarkEnd w:id="6"/>
    </w:p>
    <w:p w14:paraId="60136BA4" w14:textId="77777777" w:rsidR="00CA341E" w:rsidRPr="00BF6F6C" w:rsidRDefault="00CA341E">
      <w:pPr>
        <w:pStyle w:val="Corpotesto"/>
        <w:spacing w:before="5"/>
        <w:ind w:left="0"/>
        <w:rPr>
          <w:rFonts w:asciiTheme="minorHAnsi" w:hAnsiTheme="minorHAnsi" w:cstheme="minorHAnsi"/>
          <w:b/>
          <w:sz w:val="24"/>
          <w:szCs w:val="24"/>
        </w:rPr>
      </w:pPr>
    </w:p>
    <w:p w14:paraId="6415667E" w14:textId="764B2928" w:rsidR="00CA341E" w:rsidRPr="00BF6F6C" w:rsidRDefault="00B42D3F">
      <w:pPr>
        <w:pStyle w:val="Corpotesto"/>
        <w:spacing w:line="276" w:lineRule="auto"/>
        <w:ind w:left="140" w:right="153"/>
        <w:jc w:val="both"/>
        <w:rPr>
          <w:rFonts w:asciiTheme="minorHAnsi" w:hAnsiTheme="minorHAnsi" w:cstheme="minorHAnsi"/>
          <w:sz w:val="24"/>
          <w:szCs w:val="24"/>
        </w:rPr>
      </w:pPr>
      <w:r w:rsidRPr="00BF6F6C">
        <w:rPr>
          <w:rFonts w:asciiTheme="minorHAnsi" w:hAnsiTheme="minorHAnsi" w:cstheme="minorHAnsi"/>
          <w:sz w:val="24"/>
          <w:szCs w:val="24"/>
        </w:rPr>
        <w:t xml:space="preserve">Tutti i soggetti Destinatari coinvolti </w:t>
      </w:r>
      <w:r w:rsidR="00160829" w:rsidRPr="00BF6F6C">
        <w:rPr>
          <w:rFonts w:asciiTheme="minorHAnsi" w:hAnsiTheme="minorHAnsi" w:cstheme="minorHAnsi"/>
          <w:sz w:val="24"/>
          <w:szCs w:val="24"/>
        </w:rPr>
        <w:t xml:space="preserve">nei processi e </w:t>
      </w:r>
      <w:r w:rsidRPr="00BF6F6C">
        <w:rPr>
          <w:rFonts w:asciiTheme="minorHAnsi" w:hAnsiTheme="minorHAnsi" w:cstheme="minorHAnsi"/>
          <w:sz w:val="24"/>
          <w:szCs w:val="24"/>
        </w:rPr>
        <w:t>nelle a</w:t>
      </w:r>
      <w:r w:rsidR="0006115A" w:rsidRPr="00BF6F6C">
        <w:rPr>
          <w:rFonts w:asciiTheme="minorHAnsi" w:hAnsiTheme="minorHAnsi" w:cstheme="minorHAnsi"/>
          <w:sz w:val="24"/>
          <w:szCs w:val="24"/>
        </w:rPr>
        <w:t>ttività</w:t>
      </w:r>
      <w:r w:rsidRPr="00BF6F6C">
        <w:rPr>
          <w:rFonts w:asciiTheme="minorHAnsi" w:hAnsiTheme="minorHAnsi" w:cstheme="minorHAnsi"/>
          <w:sz w:val="24"/>
          <w:szCs w:val="24"/>
        </w:rPr>
        <w:t xml:space="preserve"> sensibili </w:t>
      </w:r>
      <w:r w:rsidR="003B699C" w:rsidRPr="00BF6F6C">
        <w:rPr>
          <w:rFonts w:asciiTheme="minorHAnsi" w:hAnsiTheme="minorHAnsi" w:cstheme="minorHAnsi"/>
          <w:sz w:val="24"/>
          <w:szCs w:val="24"/>
        </w:rPr>
        <w:t xml:space="preserve">mappate </w:t>
      </w:r>
      <w:r w:rsidRPr="00BF6F6C">
        <w:rPr>
          <w:rFonts w:asciiTheme="minorHAnsi" w:hAnsiTheme="minorHAnsi" w:cstheme="minorHAnsi"/>
          <w:sz w:val="24"/>
          <w:szCs w:val="24"/>
        </w:rPr>
        <w:t>sono tenuti, nell’ambito della propria attività, al rispetto delle norme di comportamento di seguito indicate, conformi ai principi dettati dal Modello e</w:t>
      </w:r>
      <w:r w:rsidR="00160829" w:rsidRPr="00BF6F6C">
        <w:rPr>
          <w:rFonts w:asciiTheme="minorHAnsi" w:hAnsiTheme="minorHAnsi" w:cstheme="minorHAnsi"/>
          <w:sz w:val="24"/>
          <w:szCs w:val="24"/>
        </w:rPr>
        <w:t xml:space="preserve"> </w:t>
      </w:r>
      <w:r w:rsidRPr="00BF6F6C">
        <w:rPr>
          <w:rFonts w:asciiTheme="minorHAnsi" w:hAnsiTheme="minorHAnsi" w:cstheme="minorHAnsi"/>
          <w:sz w:val="24"/>
          <w:szCs w:val="24"/>
        </w:rPr>
        <w:t>dal Codice Etico</w:t>
      </w:r>
      <w:r w:rsidR="00160829" w:rsidRPr="00BF6F6C">
        <w:rPr>
          <w:rFonts w:asciiTheme="minorHAnsi" w:hAnsiTheme="minorHAnsi" w:cstheme="minorHAnsi"/>
          <w:sz w:val="24"/>
          <w:szCs w:val="24"/>
        </w:rPr>
        <w:t xml:space="preserve">. </w:t>
      </w:r>
    </w:p>
    <w:p w14:paraId="2409C98A" w14:textId="66480D75" w:rsidR="00CA341E" w:rsidRPr="00BF6F6C" w:rsidRDefault="00B42D3F">
      <w:pPr>
        <w:pStyle w:val="Corpotesto"/>
        <w:spacing w:line="276" w:lineRule="auto"/>
        <w:ind w:left="140" w:right="139"/>
        <w:jc w:val="both"/>
        <w:rPr>
          <w:rFonts w:asciiTheme="minorHAnsi" w:hAnsiTheme="minorHAnsi" w:cstheme="minorHAnsi"/>
          <w:sz w:val="24"/>
          <w:szCs w:val="24"/>
        </w:rPr>
      </w:pPr>
      <w:r w:rsidRPr="00BF6F6C">
        <w:rPr>
          <w:rFonts w:asciiTheme="minorHAnsi" w:hAnsiTheme="minorHAnsi" w:cstheme="minorHAnsi"/>
          <w:sz w:val="24"/>
          <w:szCs w:val="24"/>
        </w:rPr>
        <w:t xml:space="preserve">In particolare, nell’espletamento di tutte le operazioni attinenti alla gestione sociale, oltre alle regole di cui al presente Modello, bisogna conoscere e rispettare </w:t>
      </w:r>
      <w:r w:rsidR="0006115A" w:rsidRPr="00BF6F6C">
        <w:rPr>
          <w:rFonts w:asciiTheme="minorHAnsi" w:hAnsiTheme="minorHAnsi" w:cstheme="minorHAnsi"/>
          <w:sz w:val="24"/>
          <w:szCs w:val="24"/>
        </w:rPr>
        <w:t xml:space="preserve">anche </w:t>
      </w:r>
      <w:r w:rsidRPr="00BF6F6C">
        <w:rPr>
          <w:rFonts w:asciiTheme="minorHAnsi" w:hAnsiTheme="minorHAnsi" w:cstheme="minorHAnsi"/>
          <w:sz w:val="24"/>
          <w:szCs w:val="24"/>
        </w:rPr>
        <w:t>tutte le regole e i principi contenuti nei seguenti documenti:</w:t>
      </w:r>
    </w:p>
    <w:p w14:paraId="26857DD7" w14:textId="018D5B3B" w:rsidR="00CA341E" w:rsidRPr="00BF6F6C" w:rsidRDefault="00A972A3" w:rsidP="00BF6F6C">
      <w:pPr>
        <w:tabs>
          <w:tab w:val="left" w:pos="568"/>
        </w:tabs>
        <w:spacing w:before="1"/>
        <w:ind w:left="142"/>
        <w:jc w:val="both"/>
        <w:rPr>
          <w:rFonts w:asciiTheme="minorHAnsi" w:hAnsiTheme="minorHAnsi" w:cstheme="minorHAnsi"/>
          <w:i/>
          <w:iCs/>
          <w:color w:val="FF0000"/>
          <w:sz w:val="24"/>
          <w:szCs w:val="24"/>
        </w:rPr>
      </w:pPr>
      <w:r w:rsidRPr="00BF6F6C">
        <w:rPr>
          <w:rFonts w:asciiTheme="minorHAnsi" w:hAnsiTheme="minorHAnsi" w:cstheme="minorHAnsi"/>
          <w:i/>
          <w:iCs/>
          <w:color w:val="0070C0"/>
          <w:sz w:val="24"/>
          <w:szCs w:val="24"/>
        </w:rPr>
        <w:t>[Elencare la n</w:t>
      </w:r>
      <w:r w:rsidR="00A660E8" w:rsidRPr="00BF6F6C">
        <w:rPr>
          <w:rFonts w:asciiTheme="minorHAnsi" w:hAnsiTheme="minorHAnsi" w:cstheme="minorHAnsi"/>
          <w:i/>
          <w:iCs/>
          <w:color w:val="0070C0"/>
          <w:sz w:val="24"/>
          <w:szCs w:val="24"/>
        </w:rPr>
        <w:t xml:space="preserve">ormativa di riferimento nazionale e regionale </w:t>
      </w:r>
      <w:r w:rsidRPr="00BF6F6C">
        <w:rPr>
          <w:rFonts w:asciiTheme="minorHAnsi" w:hAnsiTheme="minorHAnsi" w:cstheme="minorHAnsi"/>
          <w:i/>
          <w:iCs/>
          <w:color w:val="0070C0"/>
          <w:sz w:val="24"/>
          <w:szCs w:val="24"/>
        </w:rPr>
        <w:t>o di settore</w:t>
      </w:r>
      <w:r w:rsidR="00A660E8" w:rsidRPr="00BF6F6C">
        <w:rPr>
          <w:rFonts w:asciiTheme="minorHAnsi" w:hAnsiTheme="minorHAnsi" w:cstheme="minorHAnsi"/>
          <w:i/>
          <w:iCs/>
          <w:color w:val="0070C0"/>
          <w:sz w:val="24"/>
          <w:szCs w:val="24"/>
        </w:rPr>
        <w:t xml:space="preserve"> nonché </w:t>
      </w:r>
      <w:r w:rsidR="00FF13BC" w:rsidRPr="00BF6F6C">
        <w:rPr>
          <w:rFonts w:asciiTheme="minorHAnsi" w:hAnsiTheme="minorHAnsi" w:cstheme="minorHAnsi"/>
          <w:i/>
          <w:iCs/>
          <w:color w:val="0070C0"/>
          <w:sz w:val="24"/>
          <w:szCs w:val="24"/>
        </w:rPr>
        <w:t xml:space="preserve">i documenti a cui fanno riferimento aziendale i destinatari del modello </w:t>
      </w:r>
      <w:r w:rsidRPr="00BF6F6C">
        <w:rPr>
          <w:rFonts w:asciiTheme="minorHAnsi" w:hAnsiTheme="minorHAnsi" w:cstheme="minorHAnsi"/>
          <w:i/>
          <w:iCs/>
          <w:color w:val="0070C0"/>
          <w:sz w:val="24"/>
          <w:szCs w:val="24"/>
        </w:rPr>
        <w:t xml:space="preserve">quali, ad esempio, certificazioni di qualità, </w:t>
      </w:r>
      <w:r w:rsidR="00FF13BC" w:rsidRPr="00BF6F6C">
        <w:rPr>
          <w:rFonts w:asciiTheme="minorHAnsi" w:hAnsiTheme="minorHAnsi" w:cstheme="minorHAnsi"/>
          <w:i/>
          <w:iCs/>
          <w:color w:val="0070C0"/>
          <w:sz w:val="24"/>
          <w:szCs w:val="24"/>
        </w:rPr>
        <w:t xml:space="preserve">mansionari, job descriptions, </w:t>
      </w:r>
      <w:r w:rsidR="00B479E4" w:rsidRPr="00BF6F6C">
        <w:rPr>
          <w:rFonts w:asciiTheme="minorHAnsi" w:hAnsiTheme="minorHAnsi" w:cstheme="minorHAnsi"/>
          <w:i/>
          <w:iCs/>
          <w:color w:val="0070C0"/>
          <w:sz w:val="24"/>
          <w:szCs w:val="24"/>
        </w:rPr>
        <w:t xml:space="preserve">codice di corporate governance delle società quotate, regolamento parti correlate, codice di internal dealing, istruzioni operative per la redazione delle situazioni finanziarie annuali e periodiche, </w:t>
      </w:r>
      <w:r w:rsidR="00FF13BC" w:rsidRPr="00BF6F6C">
        <w:rPr>
          <w:rFonts w:asciiTheme="minorHAnsi" w:hAnsiTheme="minorHAnsi" w:cstheme="minorHAnsi"/>
          <w:i/>
          <w:iCs/>
          <w:color w:val="0070C0"/>
          <w:sz w:val="24"/>
          <w:szCs w:val="24"/>
        </w:rPr>
        <w:t>ec</w:t>
      </w:r>
      <w:r w:rsidRPr="00BF6F6C">
        <w:rPr>
          <w:rFonts w:asciiTheme="minorHAnsi" w:hAnsiTheme="minorHAnsi" w:cstheme="minorHAnsi"/>
          <w:i/>
          <w:iCs/>
          <w:color w:val="0070C0"/>
          <w:sz w:val="24"/>
          <w:szCs w:val="24"/>
        </w:rPr>
        <w:t>c.]</w:t>
      </w:r>
      <w:r w:rsidR="0006115A" w:rsidRPr="00BF6F6C">
        <w:rPr>
          <w:rFonts w:asciiTheme="minorHAnsi" w:hAnsiTheme="minorHAnsi" w:cstheme="minorHAnsi"/>
          <w:i/>
          <w:iCs/>
          <w:color w:val="FF0000"/>
          <w:sz w:val="24"/>
          <w:szCs w:val="24"/>
        </w:rPr>
        <w:t xml:space="preserve">. </w:t>
      </w:r>
    </w:p>
    <w:p w14:paraId="18FBC7AA" w14:textId="0E278E31" w:rsidR="00160829" w:rsidRPr="00BF6F6C" w:rsidRDefault="00160829">
      <w:pPr>
        <w:pStyle w:val="Corpotesto"/>
        <w:spacing w:before="1" w:line="276" w:lineRule="auto"/>
        <w:ind w:left="140"/>
        <w:rPr>
          <w:rFonts w:asciiTheme="minorHAnsi" w:hAnsiTheme="minorHAnsi" w:cstheme="minorHAnsi"/>
          <w:sz w:val="24"/>
          <w:szCs w:val="24"/>
        </w:rPr>
      </w:pPr>
    </w:p>
    <w:p w14:paraId="08E3E0DF" w14:textId="6C679A52" w:rsidR="00A100FF" w:rsidRPr="00BF6F6C" w:rsidRDefault="00FC0FAD" w:rsidP="0006115A">
      <w:pPr>
        <w:pStyle w:val="Titolo1"/>
        <w:numPr>
          <w:ilvl w:val="0"/>
          <w:numId w:val="1"/>
        </w:numPr>
        <w:tabs>
          <w:tab w:val="left" w:pos="438"/>
        </w:tabs>
        <w:ind w:left="142" w:firstLine="0"/>
        <w:rPr>
          <w:rFonts w:asciiTheme="minorHAnsi" w:hAnsiTheme="minorHAnsi" w:cstheme="minorHAnsi"/>
        </w:rPr>
      </w:pPr>
      <w:bookmarkStart w:id="7" w:name="_Toc164238617"/>
      <w:r w:rsidRPr="00BF6F6C">
        <w:rPr>
          <w:rFonts w:asciiTheme="minorHAnsi" w:hAnsiTheme="minorHAnsi" w:cstheme="minorHAnsi"/>
        </w:rPr>
        <w:t xml:space="preserve">DIVIETI, </w:t>
      </w:r>
      <w:r w:rsidR="003B699C" w:rsidRPr="00BF6F6C">
        <w:rPr>
          <w:rFonts w:asciiTheme="minorHAnsi" w:hAnsiTheme="minorHAnsi" w:cstheme="minorHAnsi"/>
        </w:rPr>
        <w:t xml:space="preserve">OBBLIGHI E </w:t>
      </w:r>
      <w:r w:rsidRPr="00BF6F6C">
        <w:rPr>
          <w:rFonts w:asciiTheme="minorHAnsi" w:hAnsiTheme="minorHAnsi" w:cstheme="minorHAnsi"/>
        </w:rPr>
        <w:t>PRINCIPI DI COMPORTAMENTO</w:t>
      </w:r>
      <w:bookmarkEnd w:id="7"/>
    </w:p>
    <w:p w14:paraId="73CD752A" w14:textId="77777777" w:rsidR="0006115A" w:rsidRPr="00BF6F6C" w:rsidRDefault="0006115A">
      <w:pPr>
        <w:pStyle w:val="Corpotesto"/>
        <w:spacing w:line="265" w:lineRule="exact"/>
        <w:ind w:left="140"/>
        <w:rPr>
          <w:rFonts w:asciiTheme="minorHAnsi" w:hAnsiTheme="minorHAnsi" w:cstheme="minorHAnsi"/>
          <w:sz w:val="24"/>
          <w:szCs w:val="24"/>
        </w:rPr>
      </w:pPr>
    </w:p>
    <w:p w14:paraId="6B04D68D" w14:textId="59B1E7C5" w:rsidR="00CA341E" w:rsidRDefault="00A100FF">
      <w:pPr>
        <w:pStyle w:val="Corpotesto"/>
        <w:spacing w:line="265" w:lineRule="exact"/>
        <w:ind w:left="140"/>
        <w:rPr>
          <w:rFonts w:asciiTheme="minorHAnsi" w:hAnsiTheme="minorHAnsi" w:cstheme="minorHAnsi"/>
          <w:sz w:val="24"/>
          <w:szCs w:val="24"/>
        </w:rPr>
      </w:pPr>
      <w:r w:rsidRPr="00BF6F6C">
        <w:rPr>
          <w:rFonts w:asciiTheme="minorHAnsi" w:hAnsiTheme="minorHAnsi" w:cstheme="minorHAnsi"/>
          <w:sz w:val="24"/>
          <w:szCs w:val="24"/>
        </w:rPr>
        <w:t xml:space="preserve">Mappati i processi e le </w:t>
      </w:r>
      <w:r w:rsidR="007761E2" w:rsidRPr="00BF6F6C">
        <w:rPr>
          <w:rFonts w:asciiTheme="minorHAnsi" w:hAnsiTheme="minorHAnsi" w:cstheme="minorHAnsi"/>
          <w:sz w:val="24"/>
          <w:szCs w:val="24"/>
        </w:rPr>
        <w:t>attività</w:t>
      </w:r>
      <w:r w:rsidRPr="00BF6F6C">
        <w:rPr>
          <w:rFonts w:asciiTheme="minorHAnsi" w:hAnsiTheme="minorHAnsi" w:cstheme="minorHAnsi"/>
          <w:sz w:val="24"/>
          <w:szCs w:val="24"/>
        </w:rPr>
        <w:t xml:space="preserve"> sensibili sono stati individuati i seguenti </w:t>
      </w:r>
      <w:r w:rsidR="007761E2" w:rsidRPr="00BF6F6C">
        <w:rPr>
          <w:rFonts w:asciiTheme="minorHAnsi" w:hAnsiTheme="minorHAnsi" w:cstheme="minorHAnsi"/>
          <w:sz w:val="24"/>
          <w:szCs w:val="24"/>
        </w:rPr>
        <w:t>divieti</w:t>
      </w:r>
      <w:r w:rsidR="003B699C" w:rsidRPr="00BF6F6C">
        <w:rPr>
          <w:rFonts w:asciiTheme="minorHAnsi" w:hAnsiTheme="minorHAnsi" w:cstheme="minorHAnsi"/>
          <w:sz w:val="24"/>
          <w:szCs w:val="24"/>
        </w:rPr>
        <w:t xml:space="preserve">, obblighi </w:t>
      </w:r>
      <w:r w:rsidR="007761E2" w:rsidRPr="00BF6F6C">
        <w:rPr>
          <w:rFonts w:asciiTheme="minorHAnsi" w:hAnsiTheme="minorHAnsi" w:cstheme="minorHAnsi"/>
          <w:sz w:val="24"/>
          <w:szCs w:val="24"/>
        </w:rPr>
        <w:t>e principi di comportamento:</w:t>
      </w:r>
    </w:p>
    <w:p w14:paraId="3CB735DF" w14:textId="77777777" w:rsidR="00AA5132" w:rsidRDefault="00AA5132">
      <w:pPr>
        <w:pStyle w:val="Corpotesto"/>
        <w:spacing w:line="265" w:lineRule="exact"/>
        <w:ind w:left="140"/>
        <w:rPr>
          <w:rFonts w:asciiTheme="minorHAnsi" w:hAnsiTheme="minorHAnsi" w:cstheme="minorHAnsi"/>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76"/>
      </w:tblGrid>
      <w:tr w:rsidR="00AA5132" w:rsidRPr="00755CF6" w14:paraId="3D57ADE6" w14:textId="77777777" w:rsidTr="0021309C">
        <w:trPr>
          <w:trHeight w:val="288"/>
        </w:trPr>
        <w:tc>
          <w:tcPr>
            <w:tcW w:w="9776" w:type="dxa"/>
            <w:shd w:val="clear" w:color="auto" w:fill="C6D9F1" w:themeFill="text2" w:themeFillTint="33"/>
            <w:vAlign w:val="bottom"/>
            <w:hideMark/>
          </w:tcPr>
          <w:p w14:paraId="6AF1124B" w14:textId="54BED922" w:rsidR="00AA5132" w:rsidRPr="00755CF6" w:rsidRDefault="00AA5132" w:rsidP="00AA5132">
            <w:pPr>
              <w:jc w:val="center"/>
              <w:rPr>
                <w:rFonts w:ascii="Calibri" w:hAnsi="Calibri" w:cs="Calibri"/>
                <w:b/>
                <w:bCs/>
                <w:color w:val="000000"/>
                <w:highlight w:val="green"/>
                <w:lang w:eastAsia="it-IT"/>
              </w:rPr>
            </w:pPr>
            <w:r w:rsidRPr="00C744D4">
              <w:rPr>
                <w:rFonts w:asciiTheme="minorHAnsi" w:eastAsia="Times New Roman" w:hAnsiTheme="minorHAnsi" w:cstheme="minorHAnsi"/>
                <w:b/>
                <w:bCs/>
                <w:color w:val="000000"/>
                <w:lang w:eastAsia="it-IT"/>
              </w:rPr>
              <w:t>Processo/Attività/dovere-divieto-principio di comportamento</w:t>
            </w:r>
          </w:p>
        </w:tc>
      </w:tr>
      <w:tr w:rsidR="00AA5132" w:rsidRPr="00755CF6" w14:paraId="7807C030" w14:textId="77777777" w:rsidTr="0021309C">
        <w:trPr>
          <w:trHeight w:val="288"/>
        </w:trPr>
        <w:tc>
          <w:tcPr>
            <w:tcW w:w="9776" w:type="dxa"/>
            <w:shd w:val="clear" w:color="auto" w:fill="auto"/>
            <w:vAlign w:val="center"/>
            <w:hideMark/>
          </w:tcPr>
          <w:p w14:paraId="67B724B2"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Processo Amministrativo-contabile</w:t>
            </w:r>
          </w:p>
        </w:tc>
      </w:tr>
      <w:tr w:rsidR="00AA5132" w:rsidRPr="00755CF6" w14:paraId="2877283D" w14:textId="77777777" w:rsidTr="0021309C">
        <w:trPr>
          <w:trHeight w:val="288"/>
        </w:trPr>
        <w:tc>
          <w:tcPr>
            <w:tcW w:w="9776" w:type="dxa"/>
            <w:shd w:val="clear" w:color="auto" w:fill="auto"/>
            <w:vAlign w:val="center"/>
            <w:hideMark/>
          </w:tcPr>
          <w:p w14:paraId="5C64F77C" w14:textId="77777777" w:rsidR="00AA5132" w:rsidRPr="00B16BEF" w:rsidRDefault="00AA5132" w:rsidP="00CE09BB">
            <w:pPr>
              <w:jc w:val="both"/>
              <w:rPr>
                <w:rFonts w:ascii="Calibri" w:hAnsi="Calibri" w:cs="Calibri"/>
                <w:b/>
                <w:bCs/>
                <w:color w:val="000000"/>
                <w:lang w:eastAsia="it-IT"/>
              </w:rPr>
            </w:pPr>
            <w:r w:rsidRPr="00B16BEF">
              <w:rPr>
                <w:rFonts w:ascii="Calibri" w:hAnsi="Calibri" w:cs="Calibri"/>
                <w:b/>
                <w:bCs/>
                <w:color w:val="000000"/>
                <w:lang w:eastAsia="it-IT"/>
              </w:rPr>
              <w:t>Concessione di liberalità, sponsorizzazione, regali e omaggi a terzi</w:t>
            </w:r>
          </w:p>
        </w:tc>
      </w:tr>
      <w:tr w:rsidR="00AA5132" w:rsidRPr="00755CF6" w14:paraId="4AA0ED82" w14:textId="77777777" w:rsidTr="0021309C">
        <w:trPr>
          <w:trHeight w:val="288"/>
        </w:trPr>
        <w:tc>
          <w:tcPr>
            <w:tcW w:w="9776" w:type="dxa"/>
            <w:shd w:val="clear" w:color="auto" w:fill="auto"/>
            <w:vAlign w:val="center"/>
            <w:hideMark/>
          </w:tcPr>
          <w:p w14:paraId="7E4F7DFA"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Dovere</w:t>
            </w:r>
          </w:p>
        </w:tc>
      </w:tr>
      <w:tr w:rsidR="00AA5132" w:rsidRPr="00755CF6" w14:paraId="7F8833C5" w14:textId="77777777" w:rsidTr="0021309C">
        <w:trPr>
          <w:trHeight w:val="576"/>
        </w:trPr>
        <w:tc>
          <w:tcPr>
            <w:tcW w:w="9776" w:type="dxa"/>
            <w:shd w:val="clear" w:color="auto" w:fill="auto"/>
            <w:vAlign w:val="center"/>
            <w:hideMark/>
          </w:tcPr>
          <w:p w14:paraId="1AC480A7"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I contributi devono essere effettuati solo in favore di enti/associazioni/ fondazioni i cui requisiti sono predeterminati e che svolgono la loro attività in settori predefiniti</w:t>
            </w:r>
          </w:p>
        </w:tc>
      </w:tr>
      <w:tr w:rsidR="00AA5132" w:rsidRPr="00755CF6" w14:paraId="07F15C4C" w14:textId="77777777" w:rsidTr="0021309C">
        <w:trPr>
          <w:trHeight w:val="576"/>
        </w:trPr>
        <w:tc>
          <w:tcPr>
            <w:tcW w:w="9776" w:type="dxa"/>
            <w:shd w:val="clear" w:color="auto" w:fill="auto"/>
            <w:vAlign w:val="center"/>
            <w:hideMark/>
          </w:tcPr>
          <w:p w14:paraId="27371A1C"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Tutte le erogazioni devono avere una natura e una finalità del contributo ben chiara, definita, documentata con adeguata rendicontazione</w:t>
            </w:r>
          </w:p>
        </w:tc>
      </w:tr>
      <w:tr w:rsidR="00AA5132" w:rsidRPr="00755CF6" w14:paraId="17EF916F" w14:textId="77777777" w:rsidTr="0021309C">
        <w:trPr>
          <w:trHeight w:val="288"/>
        </w:trPr>
        <w:tc>
          <w:tcPr>
            <w:tcW w:w="9776" w:type="dxa"/>
            <w:shd w:val="clear" w:color="auto" w:fill="auto"/>
            <w:vAlign w:val="center"/>
            <w:hideMark/>
          </w:tcPr>
          <w:p w14:paraId="516E84F5"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Principio di comportamento</w:t>
            </w:r>
          </w:p>
        </w:tc>
      </w:tr>
      <w:tr w:rsidR="00AA5132" w:rsidRPr="00755CF6" w14:paraId="2954D01A" w14:textId="77777777" w:rsidTr="0021309C">
        <w:trPr>
          <w:trHeight w:val="576"/>
        </w:trPr>
        <w:tc>
          <w:tcPr>
            <w:tcW w:w="9776" w:type="dxa"/>
            <w:shd w:val="clear" w:color="auto" w:fill="auto"/>
            <w:vAlign w:val="center"/>
            <w:hideMark/>
          </w:tcPr>
          <w:p w14:paraId="5CAB0E6A"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Tutte le fasi, la responsabilità e l'archiviazione della documentazione relativa sono documentati</w:t>
            </w:r>
          </w:p>
        </w:tc>
      </w:tr>
      <w:tr w:rsidR="00AA5132" w:rsidRPr="00755CF6" w14:paraId="29E00109" w14:textId="77777777" w:rsidTr="0021309C">
        <w:trPr>
          <w:trHeight w:val="864"/>
        </w:trPr>
        <w:tc>
          <w:tcPr>
            <w:tcW w:w="9776" w:type="dxa"/>
            <w:shd w:val="clear" w:color="auto" w:fill="auto"/>
            <w:vAlign w:val="center"/>
            <w:hideMark/>
          </w:tcPr>
          <w:p w14:paraId="35C035E2"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Esiste un budget delle erogazioni liberali approvato e monitorato nel tempo con l’individuazione di un soggetto responsabile di verificare il rispetto del margine di spesa stabilito dal budget, ovvero un’apposita autorizzazione da parte del Direttore Generale</w:t>
            </w:r>
          </w:p>
        </w:tc>
      </w:tr>
      <w:tr w:rsidR="00AA5132" w:rsidRPr="00755CF6" w14:paraId="07FC9B4B" w14:textId="77777777" w:rsidTr="0021309C">
        <w:trPr>
          <w:trHeight w:val="576"/>
        </w:trPr>
        <w:tc>
          <w:tcPr>
            <w:tcW w:w="9776" w:type="dxa"/>
            <w:shd w:val="clear" w:color="auto" w:fill="auto"/>
            <w:vAlign w:val="center"/>
            <w:hideMark/>
          </w:tcPr>
          <w:p w14:paraId="11947942"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Sono definiti ruoli, responsabilità e modalità operative per l’approvazione di spese extra budget</w:t>
            </w:r>
          </w:p>
        </w:tc>
      </w:tr>
      <w:tr w:rsidR="00AA5132" w:rsidRPr="00755CF6" w14:paraId="67D25E4D" w14:textId="77777777" w:rsidTr="0021309C">
        <w:trPr>
          <w:trHeight w:val="576"/>
        </w:trPr>
        <w:tc>
          <w:tcPr>
            <w:tcW w:w="9776" w:type="dxa"/>
            <w:shd w:val="clear" w:color="auto" w:fill="auto"/>
            <w:vAlign w:val="center"/>
            <w:hideMark/>
          </w:tcPr>
          <w:p w14:paraId="00DE3636"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lastRenderedPageBreak/>
              <w:t xml:space="preserve">Sono definiti ruoli, responsabilità e modalità operative per la fase di richiesta, valutazione e approvazione dei contributi </w:t>
            </w:r>
          </w:p>
        </w:tc>
      </w:tr>
      <w:tr w:rsidR="00AA5132" w:rsidRPr="00755CF6" w14:paraId="0AEC43EE" w14:textId="77777777" w:rsidTr="0021309C">
        <w:trPr>
          <w:trHeight w:val="864"/>
        </w:trPr>
        <w:tc>
          <w:tcPr>
            <w:tcW w:w="9776" w:type="dxa"/>
            <w:shd w:val="clear" w:color="auto" w:fill="auto"/>
            <w:vAlign w:val="center"/>
            <w:hideMark/>
          </w:tcPr>
          <w:p w14:paraId="0C78A205" w14:textId="60DFEB09" w:rsidR="00AA5132" w:rsidRPr="00B16BEF" w:rsidRDefault="00B16BEF" w:rsidP="00CE09BB">
            <w:pPr>
              <w:jc w:val="both"/>
              <w:rPr>
                <w:rFonts w:ascii="Calibri" w:hAnsi="Calibri" w:cs="Calibri"/>
                <w:b/>
                <w:bCs/>
                <w:color w:val="000000"/>
                <w:lang w:eastAsia="it-IT"/>
              </w:rPr>
            </w:pPr>
            <w:r w:rsidRPr="00B16BEF">
              <w:rPr>
                <w:rFonts w:asciiTheme="minorHAnsi" w:eastAsia="Times New Roman" w:hAnsiTheme="minorHAnsi" w:cstheme="minorHAnsi"/>
                <w:b/>
                <w:bCs/>
                <w:color w:val="000000"/>
                <w:lang w:eastAsia="it-IT"/>
              </w:rPr>
              <w:t>Gestione delle missioni/trasferte: gestione, controllo e autorizzazione delle note spese; gestione e controllo dei benefit e dei mezzi in dotazione; gestione delle spese di rappresentanza e dei beni in rappresentanza</w:t>
            </w:r>
          </w:p>
        </w:tc>
      </w:tr>
      <w:tr w:rsidR="00AA5132" w:rsidRPr="00755CF6" w14:paraId="2800E76E" w14:textId="77777777" w:rsidTr="0021309C">
        <w:trPr>
          <w:trHeight w:val="288"/>
        </w:trPr>
        <w:tc>
          <w:tcPr>
            <w:tcW w:w="9776" w:type="dxa"/>
            <w:shd w:val="clear" w:color="auto" w:fill="auto"/>
            <w:vAlign w:val="center"/>
            <w:hideMark/>
          </w:tcPr>
          <w:p w14:paraId="24F6B816"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Principio di comportamento</w:t>
            </w:r>
          </w:p>
        </w:tc>
      </w:tr>
      <w:tr w:rsidR="00AA5132" w:rsidRPr="00755CF6" w14:paraId="38AF6CCE" w14:textId="77777777" w:rsidTr="0021309C">
        <w:trPr>
          <w:trHeight w:val="576"/>
        </w:trPr>
        <w:tc>
          <w:tcPr>
            <w:tcW w:w="9776" w:type="dxa"/>
            <w:shd w:val="clear" w:color="auto" w:fill="auto"/>
            <w:vAlign w:val="center"/>
            <w:hideMark/>
          </w:tcPr>
          <w:p w14:paraId="45BB2CB8"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Esiste la necessaria documentazione che consenta di risalire all’identità dei beneficiari delle spese di rappresentanza/beni di rappresentanza</w:t>
            </w:r>
          </w:p>
        </w:tc>
      </w:tr>
      <w:tr w:rsidR="00AA5132" w:rsidRPr="00755CF6" w14:paraId="0E88B144" w14:textId="77777777" w:rsidTr="0021309C">
        <w:trPr>
          <w:trHeight w:val="864"/>
        </w:trPr>
        <w:tc>
          <w:tcPr>
            <w:tcW w:w="9776" w:type="dxa"/>
            <w:shd w:val="clear" w:color="auto" w:fill="auto"/>
            <w:vAlign w:val="center"/>
            <w:hideMark/>
          </w:tcPr>
          <w:p w14:paraId="3CEDEC22"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 xml:space="preserve">Sono definite in modo chiaro le modalità operative per lo svolgimento delle attività, nonché per l’archiviazione della documentazione rilevante per spese di rappresentanza e dei beni di rappresentanza </w:t>
            </w:r>
          </w:p>
        </w:tc>
      </w:tr>
      <w:tr w:rsidR="00AA5132" w:rsidRPr="00755CF6" w14:paraId="3C9573DD" w14:textId="77777777" w:rsidTr="0021309C">
        <w:trPr>
          <w:trHeight w:val="576"/>
        </w:trPr>
        <w:tc>
          <w:tcPr>
            <w:tcW w:w="9776" w:type="dxa"/>
            <w:shd w:val="clear" w:color="auto" w:fill="auto"/>
            <w:vAlign w:val="center"/>
            <w:hideMark/>
          </w:tcPr>
          <w:p w14:paraId="2D053A2C"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È effettuato il controllo di merito sulla completezza e accuratezza dei giustificativi di supporto delle spese di rappresentanza da parte della struttura aziendale preposta</w:t>
            </w:r>
          </w:p>
        </w:tc>
      </w:tr>
      <w:tr w:rsidR="00AA5132" w:rsidRPr="00755CF6" w14:paraId="0262B9D6" w14:textId="77777777" w:rsidTr="0021309C">
        <w:trPr>
          <w:trHeight w:val="1152"/>
        </w:trPr>
        <w:tc>
          <w:tcPr>
            <w:tcW w:w="9776" w:type="dxa"/>
            <w:shd w:val="clear" w:color="auto" w:fill="auto"/>
            <w:vAlign w:val="center"/>
            <w:hideMark/>
          </w:tcPr>
          <w:p w14:paraId="4C8AC2DF"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Esiste un budget per le spese di rappresentanza e per i beni di rappresentanza approvato e monitorato nel tempo con l’individuazione di un soggetto responsabile di verificare il rispetto del margine di spesa stabilito dal budget, ovvero un’apposita autorizzazione da parte del Direttore Generale</w:t>
            </w:r>
          </w:p>
        </w:tc>
      </w:tr>
      <w:tr w:rsidR="00AA5132" w:rsidRPr="00755CF6" w14:paraId="667BA15D" w14:textId="77777777" w:rsidTr="0021309C">
        <w:trPr>
          <w:trHeight w:val="576"/>
        </w:trPr>
        <w:tc>
          <w:tcPr>
            <w:tcW w:w="9776" w:type="dxa"/>
            <w:shd w:val="clear" w:color="auto" w:fill="auto"/>
            <w:vAlign w:val="center"/>
            <w:hideMark/>
          </w:tcPr>
          <w:p w14:paraId="207FEB89"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L’iter autorizzativo delle suddette spese è tracciato ed è prevista la segregazione dei soggetti deputati all’autorizzazione e al controllo delle stesse</w:t>
            </w:r>
          </w:p>
        </w:tc>
      </w:tr>
      <w:tr w:rsidR="00AA5132" w:rsidRPr="00755CF6" w14:paraId="4D55EF40" w14:textId="77777777" w:rsidTr="0021309C">
        <w:trPr>
          <w:trHeight w:val="288"/>
        </w:trPr>
        <w:tc>
          <w:tcPr>
            <w:tcW w:w="9776" w:type="dxa"/>
            <w:shd w:val="clear" w:color="auto" w:fill="auto"/>
            <w:vAlign w:val="center"/>
            <w:hideMark/>
          </w:tcPr>
          <w:p w14:paraId="2FEA5F47"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È definita la tipologia delle spese sostenibili e dei limiti massimi delle spese</w:t>
            </w:r>
          </w:p>
        </w:tc>
      </w:tr>
      <w:tr w:rsidR="00AA5132" w:rsidRPr="00755CF6" w14:paraId="3FE0AF70" w14:textId="77777777" w:rsidTr="0021309C">
        <w:trPr>
          <w:trHeight w:val="576"/>
        </w:trPr>
        <w:tc>
          <w:tcPr>
            <w:tcW w:w="9776" w:type="dxa"/>
            <w:shd w:val="clear" w:color="auto" w:fill="auto"/>
            <w:vAlign w:val="center"/>
            <w:hideMark/>
          </w:tcPr>
          <w:p w14:paraId="74C83686"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Sono individuati ruoli, responsabilità e modalità operative per l’approvazione di spese di rappresentanza e dei beni di rappresentanza extra budget</w:t>
            </w:r>
          </w:p>
        </w:tc>
      </w:tr>
      <w:tr w:rsidR="00AA5132" w:rsidRPr="00755CF6" w14:paraId="714BB337" w14:textId="77777777" w:rsidTr="0021309C">
        <w:trPr>
          <w:trHeight w:val="288"/>
        </w:trPr>
        <w:tc>
          <w:tcPr>
            <w:tcW w:w="9776" w:type="dxa"/>
            <w:shd w:val="clear" w:color="auto" w:fill="auto"/>
            <w:vAlign w:val="center"/>
            <w:hideMark/>
          </w:tcPr>
          <w:p w14:paraId="29B71FCD"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Processo finanziario</w:t>
            </w:r>
          </w:p>
        </w:tc>
      </w:tr>
      <w:tr w:rsidR="00AA5132" w:rsidRPr="00755CF6" w14:paraId="7E64E482" w14:textId="77777777" w:rsidTr="0021309C">
        <w:trPr>
          <w:trHeight w:val="288"/>
        </w:trPr>
        <w:tc>
          <w:tcPr>
            <w:tcW w:w="9776" w:type="dxa"/>
            <w:shd w:val="clear" w:color="auto" w:fill="auto"/>
            <w:vAlign w:val="center"/>
            <w:hideMark/>
          </w:tcPr>
          <w:p w14:paraId="00274A95" w14:textId="77777777" w:rsidR="00AA5132" w:rsidRPr="00B16BEF" w:rsidRDefault="00AA5132" w:rsidP="00CE09BB">
            <w:pPr>
              <w:jc w:val="both"/>
              <w:rPr>
                <w:rFonts w:ascii="Calibri" w:hAnsi="Calibri" w:cs="Calibri"/>
                <w:b/>
                <w:bCs/>
                <w:color w:val="000000"/>
                <w:lang w:eastAsia="it-IT"/>
              </w:rPr>
            </w:pPr>
            <w:r w:rsidRPr="00B16BEF">
              <w:rPr>
                <w:rFonts w:ascii="Calibri" w:hAnsi="Calibri" w:cs="Calibri"/>
                <w:b/>
                <w:bCs/>
                <w:color w:val="000000"/>
                <w:lang w:eastAsia="it-IT"/>
              </w:rPr>
              <w:t>Gestione delle risorse monetarie e finanziarie, inclusi incassi e pagamenti</w:t>
            </w:r>
          </w:p>
        </w:tc>
      </w:tr>
      <w:tr w:rsidR="00AA5132" w:rsidRPr="00755CF6" w14:paraId="1A785466" w14:textId="77777777" w:rsidTr="0021309C">
        <w:trPr>
          <w:trHeight w:val="288"/>
        </w:trPr>
        <w:tc>
          <w:tcPr>
            <w:tcW w:w="9776" w:type="dxa"/>
            <w:shd w:val="clear" w:color="auto" w:fill="auto"/>
            <w:vAlign w:val="center"/>
            <w:hideMark/>
          </w:tcPr>
          <w:p w14:paraId="7F9F39C6"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Divieto</w:t>
            </w:r>
          </w:p>
        </w:tc>
      </w:tr>
      <w:tr w:rsidR="00AA5132" w:rsidRPr="00755CF6" w14:paraId="65AD7906" w14:textId="77777777" w:rsidTr="0021309C">
        <w:trPr>
          <w:trHeight w:val="1440"/>
        </w:trPr>
        <w:tc>
          <w:tcPr>
            <w:tcW w:w="9776" w:type="dxa"/>
            <w:shd w:val="clear" w:color="auto" w:fill="auto"/>
            <w:vAlign w:val="center"/>
            <w:hideMark/>
          </w:tcPr>
          <w:p w14:paraId="154A7D16"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AA5132" w:rsidRPr="00755CF6" w14:paraId="2D6D94EE" w14:textId="77777777" w:rsidTr="0021309C">
        <w:trPr>
          <w:trHeight w:val="1728"/>
        </w:trPr>
        <w:tc>
          <w:tcPr>
            <w:tcW w:w="9776" w:type="dxa"/>
            <w:shd w:val="clear" w:color="auto" w:fill="auto"/>
            <w:vAlign w:val="center"/>
            <w:hideMark/>
          </w:tcPr>
          <w:p w14:paraId="4B08D8AF"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AA5132" w:rsidRPr="00755CF6" w14:paraId="2BC8CD37" w14:textId="77777777" w:rsidTr="0021309C">
        <w:trPr>
          <w:trHeight w:val="288"/>
        </w:trPr>
        <w:tc>
          <w:tcPr>
            <w:tcW w:w="9776" w:type="dxa"/>
            <w:shd w:val="clear" w:color="auto" w:fill="auto"/>
            <w:vAlign w:val="center"/>
            <w:hideMark/>
          </w:tcPr>
          <w:p w14:paraId="5FF742C1"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Dovere</w:t>
            </w:r>
          </w:p>
        </w:tc>
      </w:tr>
      <w:tr w:rsidR="00AA5132" w:rsidRPr="00755CF6" w14:paraId="25E59E1A" w14:textId="77777777" w:rsidTr="0021309C">
        <w:trPr>
          <w:trHeight w:val="1318"/>
        </w:trPr>
        <w:tc>
          <w:tcPr>
            <w:tcW w:w="9776" w:type="dxa"/>
            <w:shd w:val="clear" w:color="auto" w:fill="auto"/>
            <w:vAlign w:val="center"/>
            <w:hideMark/>
          </w:tcPr>
          <w:p w14:paraId="51758E6C"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 xml:space="preserve">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 </w:t>
            </w:r>
          </w:p>
        </w:tc>
      </w:tr>
      <w:tr w:rsidR="00AA5132" w:rsidRPr="00755CF6" w14:paraId="12291937" w14:textId="77777777" w:rsidTr="0021309C">
        <w:trPr>
          <w:trHeight w:val="576"/>
        </w:trPr>
        <w:tc>
          <w:tcPr>
            <w:tcW w:w="9776" w:type="dxa"/>
            <w:shd w:val="clear" w:color="auto" w:fill="auto"/>
            <w:vAlign w:val="center"/>
            <w:hideMark/>
          </w:tcPr>
          <w:p w14:paraId="74EF0F41"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Nell’ambito della Società non devono essere utilizzati libretti al portatore o analoghi valori al portatore</w:t>
            </w:r>
          </w:p>
        </w:tc>
      </w:tr>
      <w:tr w:rsidR="00AA5132" w:rsidRPr="00755CF6" w14:paraId="5180E269" w14:textId="77777777" w:rsidTr="0021309C">
        <w:trPr>
          <w:trHeight w:val="1516"/>
        </w:trPr>
        <w:tc>
          <w:tcPr>
            <w:tcW w:w="9776" w:type="dxa"/>
            <w:shd w:val="clear" w:color="auto" w:fill="auto"/>
            <w:vAlign w:val="center"/>
            <w:hideMark/>
          </w:tcPr>
          <w:p w14:paraId="4DB91C56"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lastRenderedPageBreak/>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AA5132" w:rsidRPr="00755CF6" w14:paraId="79503F17" w14:textId="77777777" w:rsidTr="0021309C">
        <w:trPr>
          <w:trHeight w:val="1152"/>
        </w:trPr>
        <w:tc>
          <w:tcPr>
            <w:tcW w:w="9776" w:type="dxa"/>
            <w:shd w:val="clear" w:color="auto" w:fill="auto"/>
            <w:vAlign w:val="center"/>
            <w:hideMark/>
          </w:tcPr>
          <w:p w14:paraId="587AC7CF"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Nel caso di monete o biglietti contraffatti, l’addetto agli incassi deve informare senza ritardo l’Amministratore attraverso apposita nota, allegando le monete o i biglietti; l’Amministratore deve rilasciargli apposita ricevuta e informare immediatamente l’autorità di pubblica sicurezza</w:t>
            </w:r>
          </w:p>
        </w:tc>
      </w:tr>
      <w:tr w:rsidR="00AA5132" w:rsidRPr="00755CF6" w14:paraId="5F8F2C13" w14:textId="77777777" w:rsidTr="0021309C">
        <w:trPr>
          <w:trHeight w:val="1381"/>
        </w:trPr>
        <w:tc>
          <w:tcPr>
            <w:tcW w:w="9776" w:type="dxa"/>
            <w:shd w:val="clear" w:color="auto" w:fill="auto"/>
            <w:vAlign w:val="center"/>
            <w:hideMark/>
          </w:tcPr>
          <w:p w14:paraId="16914EF8"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AA5132" w:rsidRPr="00755CF6" w14:paraId="56C37770" w14:textId="77777777" w:rsidTr="0021309C">
        <w:trPr>
          <w:trHeight w:val="288"/>
        </w:trPr>
        <w:tc>
          <w:tcPr>
            <w:tcW w:w="9776" w:type="dxa"/>
            <w:shd w:val="clear" w:color="auto" w:fill="auto"/>
            <w:vAlign w:val="center"/>
            <w:hideMark/>
          </w:tcPr>
          <w:p w14:paraId="129AC6A6"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Principio di comportamento</w:t>
            </w:r>
          </w:p>
        </w:tc>
      </w:tr>
      <w:tr w:rsidR="00AA5132" w:rsidRPr="00755CF6" w14:paraId="166905FF" w14:textId="77777777" w:rsidTr="0021309C">
        <w:trPr>
          <w:trHeight w:val="1440"/>
        </w:trPr>
        <w:tc>
          <w:tcPr>
            <w:tcW w:w="9776" w:type="dxa"/>
            <w:shd w:val="clear" w:color="auto" w:fill="auto"/>
            <w:vAlign w:val="center"/>
            <w:hideMark/>
          </w:tcPr>
          <w:p w14:paraId="23C9F92D"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AA5132" w:rsidRPr="00755CF6" w14:paraId="6974A20E" w14:textId="77777777" w:rsidTr="0021309C">
        <w:trPr>
          <w:trHeight w:val="1152"/>
        </w:trPr>
        <w:tc>
          <w:tcPr>
            <w:tcW w:w="9776" w:type="dxa"/>
            <w:shd w:val="clear" w:color="auto" w:fill="auto"/>
            <w:vAlign w:val="center"/>
            <w:hideMark/>
          </w:tcPr>
          <w:p w14:paraId="5617C886"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AA5132" w:rsidRPr="00755CF6" w14:paraId="72159F76" w14:textId="77777777" w:rsidTr="0021309C">
        <w:trPr>
          <w:trHeight w:val="576"/>
        </w:trPr>
        <w:tc>
          <w:tcPr>
            <w:tcW w:w="9776" w:type="dxa"/>
            <w:shd w:val="clear" w:color="auto" w:fill="auto"/>
            <w:vAlign w:val="center"/>
            <w:hideMark/>
          </w:tcPr>
          <w:p w14:paraId="3A79EA13"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L’impiego di risorse finanziarie deve essere sempre motivato dal soggetto richiedente, anche attraverso la mera indicazione della tipologia di spesa alla quale appartiene l’operazione</w:t>
            </w:r>
          </w:p>
        </w:tc>
      </w:tr>
      <w:tr w:rsidR="00AA5132" w:rsidRPr="00755CF6" w14:paraId="28F44342" w14:textId="77777777" w:rsidTr="0021309C">
        <w:trPr>
          <w:trHeight w:val="1264"/>
        </w:trPr>
        <w:tc>
          <w:tcPr>
            <w:tcW w:w="9776" w:type="dxa"/>
            <w:shd w:val="clear" w:color="auto" w:fill="auto"/>
            <w:vAlign w:val="center"/>
            <w:hideMark/>
          </w:tcPr>
          <w:p w14:paraId="4293536D"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AA5132" w:rsidRPr="00755CF6" w14:paraId="48A336CD" w14:textId="77777777" w:rsidTr="0021309C">
        <w:trPr>
          <w:trHeight w:val="864"/>
        </w:trPr>
        <w:tc>
          <w:tcPr>
            <w:tcW w:w="9776" w:type="dxa"/>
            <w:shd w:val="clear" w:color="auto" w:fill="auto"/>
            <w:vAlign w:val="center"/>
            <w:hideMark/>
          </w:tcPr>
          <w:p w14:paraId="3DC4F978"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Le operazioni che comportano l’utilizzo o l’impiego di risorse finanziarie devono avere una causale espressa ed essere documentate e registrate in conformità ai principi di correttezza professionale e contabile</w:t>
            </w:r>
          </w:p>
        </w:tc>
      </w:tr>
      <w:tr w:rsidR="00AA5132" w:rsidRPr="00755CF6" w14:paraId="43BE91AC" w14:textId="77777777" w:rsidTr="0021309C">
        <w:trPr>
          <w:trHeight w:val="576"/>
        </w:trPr>
        <w:tc>
          <w:tcPr>
            <w:tcW w:w="9776" w:type="dxa"/>
            <w:shd w:val="clear" w:color="auto" w:fill="auto"/>
            <w:vAlign w:val="center"/>
            <w:hideMark/>
          </w:tcPr>
          <w:p w14:paraId="387A37E1"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Sono definite apposite linee di reporting periodico in merito alle transazioni finanziari dalla direzione amministrativa al CdA</w:t>
            </w:r>
          </w:p>
        </w:tc>
      </w:tr>
      <w:tr w:rsidR="00AA5132" w:rsidRPr="00755CF6" w14:paraId="455A51A4" w14:textId="77777777" w:rsidTr="0021309C">
        <w:trPr>
          <w:trHeight w:val="864"/>
        </w:trPr>
        <w:tc>
          <w:tcPr>
            <w:tcW w:w="9776" w:type="dxa"/>
            <w:shd w:val="clear" w:color="auto" w:fill="auto"/>
            <w:vAlign w:val="center"/>
            <w:hideMark/>
          </w:tcPr>
          <w:p w14:paraId="00E752A6"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Sono definiti i limiti all’autonomo impiego delle risorse finanziarie, mediante la definizione di soglie quantitative di spesa, coerenti con le competenze gestionali e le responsabilità organizzative assegnate</w:t>
            </w:r>
          </w:p>
        </w:tc>
      </w:tr>
      <w:tr w:rsidR="00AA5132" w:rsidRPr="00755CF6" w14:paraId="18ADE016" w14:textId="77777777" w:rsidTr="0021309C">
        <w:trPr>
          <w:trHeight w:val="288"/>
        </w:trPr>
        <w:tc>
          <w:tcPr>
            <w:tcW w:w="9776" w:type="dxa"/>
            <w:shd w:val="clear" w:color="auto" w:fill="auto"/>
            <w:vAlign w:val="center"/>
            <w:hideMark/>
          </w:tcPr>
          <w:p w14:paraId="34FAE848"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Sono definiti limiti di operatività a firma libera</w:t>
            </w:r>
          </w:p>
        </w:tc>
      </w:tr>
      <w:tr w:rsidR="00AA5132" w:rsidRPr="00755CF6" w14:paraId="2E23567A" w14:textId="77777777" w:rsidTr="0021309C">
        <w:trPr>
          <w:trHeight w:val="1152"/>
        </w:trPr>
        <w:tc>
          <w:tcPr>
            <w:tcW w:w="9776" w:type="dxa"/>
            <w:shd w:val="clear" w:color="auto" w:fill="auto"/>
            <w:vAlign w:val="center"/>
            <w:hideMark/>
          </w:tcPr>
          <w:p w14:paraId="617A5BDF"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AA5132" w:rsidRPr="00755CF6" w14:paraId="09BFCF37" w14:textId="77777777" w:rsidTr="0021309C">
        <w:trPr>
          <w:trHeight w:val="576"/>
        </w:trPr>
        <w:tc>
          <w:tcPr>
            <w:tcW w:w="9776" w:type="dxa"/>
            <w:shd w:val="clear" w:color="auto" w:fill="auto"/>
            <w:vAlign w:val="center"/>
            <w:hideMark/>
          </w:tcPr>
          <w:p w14:paraId="1CB93F58"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lastRenderedPageBreak/>
              <w:t>Vi è coincidenza di contenuti tra lo specimen di firma bancario e la delega di poteri attribuita dai preposti organi societari</w:t>
            </w:r>
          </w:p>
        </w:tc>
      </w:tr>
      <w:tr w:rsidR="00AA5132" w:rsidRPr="00755CF6" w14:paraId="4225EB97" w14:textId="77777777" w:rsidTr="0021309C">
        <w:trPr>
          <w:trHeight w:val="576"/>
        </w:trPr>
        <w:tc>
          <w:tcPr>
            <w:tcW w:w="9776" w:type="dxa"/>
            <w:shd w:val="clear" w:color="auto" w:fill="auto"/>
            <w:vAlign w:val="center"/>
            <w:hideMark/>
          </w:tcPr>
          <w:p w14:paraId="1E7D25F5"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È formalizzata una procedura per le modalità di registrazione e contabilizzazione degli incassi che preveda la necessaria separazione di funzioni</w:t>
            </w:r>
          </w:p>
        </w:tc>
      </w:tr>
      <w:tr w:rsidR="00AA5132" w:rsidRPr="00755CF6" w14:paraId="7D7F9DF0" w14:textId="77777777" w:rsidTr="0021309C">
        <w:trPr>
          <w:trHeight w:val="288"/>
        </w:trPr>
        <w:tc>
          <w:tcPr>
            <w:tcW w:w="9776" w:type="dxa"/>
            <w:shd w:val="clear" w:color="auto" w:fill="auto"/>
            <w:vAlign w:val="center"/>
            <w:hideMark/>
          </w:tcPr>
          <w:p w14:paraId="43CBD38D"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Deve essere prevista la separazione tra le Funzioni titolari delle attività di ordine e incasso-pagamento</w:t>
            </w:r>
          </w:p>
        </w:tc>
      </w:tr>
      <w:tr w:rsidR="00AA5132" w:rsidRPr="00755CF6" w14:paraId="227FDB87" w14:textId="77777777" w:rsidTr="0021309C">
        <w:trPr>
          <w:trHeight w:val="288"/>
        </w:trPr>
        <w:tc>
          <w:tcPr>
            <w:tcW w:w="9776" w:type="dxa"/>
            <w:shd w:val="clear" w:color="auto" w:fill="auto"/>
            <w:vAlign w:val="center"/>
            <w:hideMark/>
          </w:tcPr>
          <w:p w14:paraId="23DAF899"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Processo Gestione Sistema Informativo</w:t>
            </w:r>
          </w:p>
        </w:tc>
      </w:tr>
      <w:tr w:rsidR="00AA5132" w:rsidRPr="00755CF6" w14:paraId="3B74325B" w14:textId="77777777" w:rsidTr="0021309C">
        <w:trPr>
          <w:trHeight w:val="576"/>
        </w:trPr>
        <w:tc>
          <w:tcPr>
            <w:tcW w:w="9776" w:type="dxa"/>
            <w:shd w:val="clear" w:color="auto" w:fill="auto"/>
            <w:vAlign w:val="center"/>
            <w:hideMark/>
          </w:tcPr>
          <w:p w14:paraId="1E158AA2" w14:textId="77777777" w:rsidR="00AA5132" w:rsidRPr="00B16BEF" w:rsidRDefault="00AA5132" w:rsidP="00CE09BB">
            <w:pPr>
              <w:jc w:val="both"/>
              <w:rPr>
                <w:rFonts w:ascii="Calibri" w:hAnsi="Calibri" w:cs="Calibri"/>
                <w:b/>
                <w:bCs/>
                <w:color w:val="000000"/>
                <w:lang w:eastAsia="it-IT"/>
              </w:rPr>
            </w:pPr>
            <w:r w:rsidRPr="00B16BEF">
              <w:rPr>
                <w:rFonts w:ascii="Calibri" w:hAnsi="Calibri" w:cs="Calibri"/>
                <w:b/>
                <w:bCs/>
                <w:color w:val="000000"/>
                <w:lang w:eastAsia="it-IT"/>
              </w:rPr>
              <w:t>Inserimento, gestione, elaborazione e archiviazione dei dati contabili immessi nei sistemi informatici aziendali</w:t>
            </w:r>
          </w:p>
        </w:tc>
      </w:tr>
      <w:tr w:rsidR="00AA5132" w:rsidRPr="00755CF6" w14:paraId="28726AAF" w14:textId="77777777" w:rsidTr="0021309C">
        <w:trPr>
          <w:trHeight w:val="288"/>
        </w:trPr>
        <w:tc>
          <w:tcPr>
            <w:tcW w:w="9776" w:type="dxa"/>
            <w:shd w:val="clear" w:color="auto" w:fill="auto"/>
            <w:vAlign w:val="center"/>
            <w:hideMark/>
          </w:tcPr>
          <w:p w14:paraId="73BCAE2A" w14:textId="77777777" w:rsidR="00AA5132" w:rsidRPr="0021309C" w:rsidRDefault="00AA5132" w:rsidP="00CE09BB">
            <w:pPr>
              <w:jc w:val="both"/>
              <w:rPr>
                <w:rFonts w:ascii="Calibri" w:hAnsi="Calibri" w:cs="Calibri"/>
                <w:b/>
                <w:bCs/>
                <w:color w:val="000000"/>
                <w:lang w:eastAsia="it-IT"/>
              </w:rPr>
            </w:pPr>
            <w:r w:rsidRPr="0021309C">
              <w:rPr>
                <w:rFonts w:ascii="Calibri" w:hAnsi="Calibri" w:cs="Calibri"/>
                <w:b/>
                <w:bCs/>
                <w:color w:val="000000"/>
                <w:lang w:eastAsia="it-IT"/>
              </w:rPr>
              <w:t>Principio di comportamento</w:t>
            </w:r>
          </w:p>
        </w:tc>
      </w:tr>
      <w:tr w:rsidR="00AA5132" w:rsidRPr="00755CF6" w14:paraId="12BF71A2" w14:textId="77777777" w:rsidTr="0021309C">
        <w:trPr>
          <w:trHeight w:val="864"/>
        </w:trPr>
        <w:tc>
          <w:tcPr>
            <w:tcW w:w="9776" w:type="dxa"/>
            <w:shd w:val="clear" w:color="auto" w:fill="auto"/>
            <w:vAlign w:val="center"/>
            <w:hideMark/>
          </w:tcPr>
          <w:p w14:paraId="487384EE" w14:textId="77777777" w:rsidR="00AA5132" w:rsidRPr="0021309C" w:rsidRDefault="00AA5132" w:rsidP="00CE09BB">
            <w:pPr>
              <w:jc w:val="both"/>
              <w:rPr>
                <w:rFonts w:ascii="Calibri" w:hAnsi="Calibri" w:cs="Calibri"/>
                <w:color w:val="000000"/>
                <w:lang w:eastAsia="it-IT"/>
              </w:rPr>
            </w:pPr>
            <w:r w:rsidRPr="0021309C">
              <w:rPr>
                <w:rFonts w:ascii="Calibri" w:hAnsi="Calibri" w:cs="Calibri"/>
                <w:color w:val="000000"/>
                <w:lang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bl>
    <w:p w14:paraId="534B139A" w14:textId="77777777" w:rsidR="00AA5132" w:rsidRDefault="00AA5132">
      <w:pPr>
        <w:pStyle w:val="Corpotesto"/>
        <w:spacing w:line="265" w:lineRule="exact"/>
        <w:ind w:left="140"/>
        <w:rPr>
          <w:rFonts w:asciiTheme="minorHAnsi" w:hAnsiTheme="minorHAnsi" w:cstheme="minorHAnsi"/>
          <w:sz w:val="24"/>
          <w:szCs w:val="24"/>
        </w:rPr>
      </w:pPr>
    </w:p>
    <w:p w14:paraId="4D420A79" w14:textId="77777777" w:rsidR="00AA5132" w:rsidRDefault="00AA5132">
      <w:pPr>
        <w:pStyle w:val="Corpotesto"/>
        <w:spacing w:line="265" w:lineRule="exact"/>
        <w:ind w:left="140"/>
        <w:rPr>
          <w:rFonts w:asciiTheme="minorHAnsi" w:hAnsiTheme="minorHAnsi" w:cstheme="minorHAnsi"/>
          <w:sz w:val="24"/>
          <w:szCs w:val="24"/>
        </w:rPr>
      </w:pPr>
    </w:p>
    <w:p w14:paraId="71CD428B" w14:textId="77777777" w:rsidR="00AA5132" w:rsidRDefault="00AA5132">
      <w:pPr>
        <w:pStyle w:val="Corpotesto"/>
        <w:spacing w:line="265" w:lineRule="exact"/>
        <w:ind w:left="140"/>
        <w:rPr>
          <w:rFonts w:asciiTheme="minorHAnsi" w:hAnsiTheme="minorHAnsi" w:cstheme="minorHAnsi"/>
          <w:sz w:val="24"/>
          <w:szCs w:val="24"/>
        </w:rPr>
      </w:pPr>
    </w:p>
    <w:p w14:paraId="051984A7" w14:textId="3D2ACA97" w:rsidR="00362044" w:rsidRPr="00BF6F6C" w:rsidRDefault="00362044" w:rsidP="00CF68FC">
      <w:pPr>
        <w:pStyle w:val="Titolo1"/>
        <w:numPr>
          <w:ilvl w:val="0"/>
          <w:numId w:val="1"/>
        </w:numPr>
        <w:tabs>
          <w:tab w:val="left" w:pos="592"/>
        </w:tabs>
        <w:ind w:firstLine="2"/>
        <w:rPr>
          <w:rFonts w:asciiTheme="minorHAnsi" w:hAnsiTheme="minorHAnsi" w:cstheme="minorHAnsi"/>
        </w:rPr>
      </w:pPr>
      <w:bookmarkStart w:id="8" w:name="_Toc164238618"/>
      <w:bookmarkStart w:id="9" w:name="_Hlk147922078"/>
      <w:r w:rsidRPr="00BF6F6C">
        <w:rPr>
          <w:rFonts w:asciiTheme="minorHAnsi" w:hAnsiTheme="minorHAnsi" w:cstheme="minorHAnsi"/>
        </w:rPr>
        <w:t>PROCEDURE, PRASSI E ISTRUZIONI OPERATIVE DEI PROTOCOLLI SPECIALI</w:t>
      </w:r>
      <w:bookmarkEnd w:id="8"/>
    </w:p>
    <w:p w14:paraId="3F029F02" w14:textId="77777777" w:rsidR="00362044" w:rsidRPr="00BF6F6C" w:rsidRDefault="00362044" w:rsidP="00362044">
      <w:pPr>
        <w:pStyle w:val="Corpotesto"/>
        <w:spacing w:before="2"/>
        <w:ind w:left="0"/>
        <w:rPr>
          <w:rFonts w:asciiTheme="minorHAnsi" w:hAnsiTheme="minorHAnsi" w:cstheme="minorHAnsi"/>
          <w:b/>
          <w:sz w:val="24"/>
          <w:szCs w:val="24"/>
        </w:rPr>
      </w:pPr>
    </w:p>
    <w:p w14:paraId="33F447B8" w14:textId="2DAAD7AD" w:rsidR="00362044" w:rsidRPr="00BF6F6C" w:rsidRDefault="00362044" w:rsidP="00A36CDD">
      <w:pPr>
        <w:widowControl/>
        <w:autoSpaceDE/>
        <w:autoSpaceDN/>
        <w:ind w:left="142"/>
        <w:jc w:val="both"/>
        <w:rPr>
          <w:rFonts w:asciiTheme="minorHAnsi" w:eastAsia="Times New Roman" w:hAnsiTheme="minorHAnsi" w:cstheme="minorHAnsi"/>
          <w:color w:val="000000"/>
          <w:sz w:val="24"/>
          <w:szCs w:val="24"/>
          <w:lang w:eastAsia="it-IT"/>
        </w:rPr>
      </w:pPr>
      <w:r w:rsidRPr="00BF6F6C">
        <w:rPr>
          <w:rFonts w:asciiTheme="minorHAnsi" w:eastAsia="Times New Roman" w:hAnsiTheme="minorHAnsi" w:cstheme="minorHAnsi"/>
          <w:color w:val="000000"/>
          <w:sz w:val="24"/>
          <w:szCs w:val="24"/>
          <w:lang w:eastAsia="it-IT"/>
        </w:rPr>
        <w:t xml:space="preserve">I principi di comportamento generali a presidio della fattispecie </w:t>
      </w:r>
      <w:r w:rsidR="00900548">
        <w:rPr>
          <w:rFonts w:asciiTheme="minorHAnsi" w:eastAsia="Times New Roman" w:hAnsiTheme="minorHAnsi" w:cstheme="minorHAnsi"/>
          <w:color w:val="000000"/>
          <w:sz w:val="24"/>
          <w:szCs w:val="24"/>
          <w:lang w:eastAsia="it-IT"/>
        </w:rPr>
        <w:t>in esame</w:t>
      </w:r>
      <w:r w:rsidRPr="00BF6F6C">
        <w:rPr>
          <w:rFonts w:asciiTheme="minorHAnsi" w:eastAsia="Times New Roman" w:hAnsiTheme="minorHAnsi" w:cstheme="minorHAnsi"/>
          <w:color w:val="000000"/>
          <w:sz w:val="24"/>
          <w:szCs w:val="24"/>
          <w:lang w:eastAsia="it-IT"/>
        </w:rPr>
        <w:t>, con quelli dei processi e delle aree individuate</w:t>
      </w:r>
      <w:r w:rsidR="00A4528F" w:rsidRPr="00BF6F6C">
        <w:rPr>
          <w:rFonts w:asciiTheme="minorHAnsi" w:eastAsia="Times New Roman" w:hAnsiTheme="minorHAnsi" w:cstheme="minorHAnsi"/>
          <w:color w:val="000000"/>
          <w:sz w:val="24"/>
          <w:szCs w:val="24"/>
          <w:lang w:eastAsia="it-IT"/>
        </w:rPr>
        <w:t>,</w:t>
      </w:r>
      <w:r w:rsidRPr="00BF6F6C">
        <w:rPr>
          <w:rFonts w:asciiTheme="minorHAnsi" w:eastAsia="Times New Roman" w:hAnsiTheme="minorHAnsi" w:cstheme="minorHAnsi"/>
          <w:color w:val="000000"/>
          <w:sz w:val="24"/>
          <w:szCs w:val="24"/>
          <w:lang w:eastAsia="it-IT"/>
        </w:rPr>
        <w:t xml:space="preserve"> trovano altresì dettaglio nelle seguenti procedure, prassi e istruzioni operative così codificate</w:t>
      </w:r>
      <w:r w:rsidR="00A660E8" w:rsidRPr="00BF6F6C">
        <w:rPr>
          <w:rFonts w:asciiTheme="minorHAnsi" w:eastAsia="Times New Roman" w:hAnsiTheme="minorHAnsi" w:cstheme="minorHAnsi"/>
          <w:color w:val="000000"/>
          <w:sz w:val="24"/>
          <w:szCs w:val="24"/>
          <w:lang w:eastAsia="it-IT"/>
        </w:rPr>
        <w:t xml:space="preserve"> di cui, a titolo esemplificativo:</w:t>
      </w:r>
    </w:p>
    <w:p w14:paraId="7F2918BD" w14:textId="1954966E" w:rsidR="00FD002F" w:rsidRPr="00BF6F6C" w:rsidRDefault="00FD002F" w:rsidP="00FD002F">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F6F6C">
        <w:rPr>
          <w:rFonts w:asciiTheme="minorHAnsi" w:eastAsia="Times New Roman" w:hAnsiTheme="minorHAnsi" w:cstheme="minorHAnsi"/>
          <w:i/>
          <w:iCs/>
          <w:color w:val="1F497D" w:themeColor="text2"/>
          <w:sz w:val="24"/>
          <w:szCs w:val="24"/>
          <w:lang w:eastAsia="it-IT"/>
        </w:rPr>
        <w:t>Regolamento aziendale per l'organizzazione delle attività amministrative;</w:t>
      </w:r>
    </w:p>
    <w:p w14:paraId="66A6F548" w14:textId="271B05F9" w:rsidR="00FD002F" w:rsidRPr="00BF6F6C" w:rsidRDefault="00FD002F" w:rsidP="00FD002F">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F6F6C">
        <w:rPr>
          <w:rFonts w:asciiTheme="minorHAnsi" w:eastAsia="Times New Roman" w:hAnsiTheme="minorHAnsi" w:cstheme="minorHAnsi"/>
          <w:i/>
          <w:iCs/>
          <w:color w:val="1F497D" w:themeColor="text2"/>
          <w:sz w:val="24"/>
          <w:szCs w:val="24"/>
          <w:lang w:eastAsia="it-IT"/>
        </w:rPr>
        <w:t>Prassi di gestione delle risorse finanziarie;</w:t>
      </w:r>
    </w:p>
    <w:p w14:paraId="348D1E0E" w14:textId="5D3CB60E" w:rsidR="00FD002F" w:rsidRPr="00BF6F6C" w:rsidRDefault="00FD002F" w:rsidP="00FD002F">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F6F6C">
        <w:rPr>
          <w:rFonts w:asciiTheme="minorHAnsi" w:eastAsia="Times New Roman" w:hAnsiTheme="minorHAnsi" w:cstheme="minorHAnsi"/>
          <w:i/>
          <w:iCs/>
          <w:color w:val="1F497D" w:themeColor="text2"/>
          <w:sz w:val="24"/>
          <w:szCs w:val="24"/>
          <w:lang w:eastAsia="it-IT"/>
        </w:rPr>
        <w:t xml:space="preserve">Procedura di Gestione </w:t>
      </w:r>
      <w:r w:rsidR="006B752B">
        <w:rPr>
          <w:rFonts w:asciiTheme="minorHAnsi" w:eastAsia="Times New Roman" w:hAnsiTheme="minorHAnsi" w:cstheme="minorHAnsi"/>
          <w:i/>
          <w:iCs/>
          <w:color w:val="1F497D" w:themeColor="text2"/>
          <w:sz w:val="24"/>
          <w:szCs w:val="24"/>
          <w:lang w:eastAsia="it-IT"/>
        </w:rPr>
        <w:t>della Cassa</w:t>
      </w:r>
      <w:r w:rsidRPr="00BF6F6C">
        <w:rPr>
          <w:rFonts w:asciiTheme="minorHAnsi" w:eastAsia="Times New Roman" w:hAnsiTheme="minorHAnsi" w:cstheme="minorHAnsi"/>
          <w:i/>
          <w:iCs/>
          <w:color w:val="1F497D" w:themeColor="text2"/>
          <w:sz w:val="24"/>
          <w:szCs w:val="24"/>
          <w:lang w:eastAsia="it-IT"/>
        </w:rPr>
        <w:t>;</w:t>
      </w:r>
    </w:p>
    <w:p w14:paraId="566FCEC2" w14:textId="77777777" w:rsidR="00FD002F" w:rsidRPr="00BF6F6C" w:rsidRDefault="00FD002F" w:rsidP="00FD002F">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F6F6C">
        <w:rPr>
          <w:rFonts w:asciiTheme="minorHAnsi" w:eastAsia="Times New Roman" w:hAnsiTheme="minorHAnsi" w:cstheme="minorHAnsi"/>
          <w:i/>
          <w:iCs/>
          <w:color w:val="1F497D" w:themeColor="text2"/>
          <w:sz w:val="24"/>
          <w:szCs w:val="24"/>
          <w:lang w:eastAsia="it-IT"/>
        </w:rPr>
        <w:t>Procedura di tesoreria;</w:t>
      </w:r>
    </w:p>
    <w:p w14:paraId="5A268489" w14:textId="2FCA4698" w:rsidR="00FD002F" w:rsidRPr="00BF6F6C" w:rsidRDefault="00FD002F" w:rsidP="00FD002F">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F6F6C">
        <w:rPr>
          <w:rFonts w:asciiTheme="minorHAnsi" w:eastAsia="Times New Roman" w:hAnsiTheme="minorHAnsi" w:cstheme="minorHAnsi"/>
          <w:i/>
          <w:iCs/>
          <w:color w:val="1F497D" w:themeColor="text2"/>
          <w:sz w:val="24"/>
          <w:szCs w:val="24"/>
          <w:lang w:eastAsia="it-IT"/>
        </w:rPr>
        <w:t>Istruzioni per le chiusur</w:t>
      </w:r>
      <w:r w:rsidR="001139A7" w:rsidRPr="00BF6F6C">
        <w:rPr>
          <w:rFonts w:asciiTheme="minorHAnsi" w:eastAsia="Times New Roman" w:hAnsiTheme="minorHAnsi" w:cstheme="minorHAnsi"/>
          <w:i/>
          <w:iCs/>
          <w:color w:val="1F497D" w:themeColor="text2"/>
          <w:sz w:val="24"/>
          <w:szCs w:val="24"/>
          <w:lang w:eastAsia="it-IT"/>
        </w:rPr>
        <w:t>e</w:t>
      </w:r>
      <w:r w:rsidRPr="00BF6F6C">
        <w:rPr>
          <w:rFonts w:asciiTheme="minorHAnsi" w:eastAsia="Times New Roman" w:hAnsiTheme="minorHAnsi" w:cstheme="minorHAnsi"/>
          <w:i/>
          <w:iCs/>
          <w:color w:val="1F497D" w:themeColor="text2"/>
          <w:sz w:val="24"/>
          <w:szCs w:val="24"/>
          <w:lang w:eastAsia="it-IT"/>
        </w:rPr>
        <w:t xml:space="preserve"> contabil</w:t>
      </w:r>
      <w:r w:rsidR="001139A7" w:rsidRPr="00BF6F6C">
        <w:rPr>
          <w:rFonts w:asciiTheme="minorHAnsi" w:eastAsia="Times New Roman" w:hAnsiTheme="minorHAnsi" w:cstheme="minorHAnsi"/>
          <w:i/>
          <w:iCs/>
          <w:color w:val="1F497D" w:themeColor="text2"/>
          <w:sz w:val="24"/>
          <w:szCs w:val="24"/>
          <w:lang w:eastAsia="it-IT"/>
        </w:rPr>
        <w:t>i</w:t>
      </w:r>
      <w:r w:rsidRPr="00BF6F6C">
        <w:rPr>
          <w:rFonts w:asciiTheme="minorHAnsi" w:eastAsia="Times New Roman" w:hAnsiTheme="minorHAnsi" w:cstheme="minorHAnsi"/>
          <w:i/>
          <w:iCs/>
          <w:color w:val="1F497D" w:themeColor="text2"/>
          <w:sz w:val="24"/>
          <w:szCs w:val="24"/>
          <w:lang w:eastAsia="it-IT"/>
        </w:rPr>
        <w:t>;</w:t>
      </w:r>
    </w:p>
    <w:p w14:paraId="0A335684" w14:textId="13A1DD13" w:rsidR="00CA341E" w:rsidRPr="00BF6F6C" w:rsidRDefault="00FD002F" w:rsidP="00CF68FC">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F6F6C">
        <w:rPr>
          <w:rFonts w:asciiTheme="minorHAnsi" w:eastAsia="Times New Roman" w:hAnsiTheme="minorHAnsi" w:cstheme="minorHAnsi"/>
          <w:i/>
          <w:iCs/>
          <w:color w:val="1F497D" w:themeColor="text2"/>
          <w:sz w:val="24"/>
          <w:szCs w:val="24"/>
          <w:lang w:eastAsia="it-IT"/>
        </w:rPr>
        <w:t>[…]</w:t>
      </w:r>
      <w:bookmarkEnd w:id="9"/>
      <w:r w:rsidR="00900548">
        <w:rPr>
          <w:rFonts w:asciiTheme="minorHAnsi" w:eastAsia="Times New Roman" w:hAnsiTheme="minorHAnsi" w:cstheme="minorHAnsi"/>
          <w:i/>
          <w:iCs/>
          <w:color w:val="1F497D" w:themeColor="text2"/>
          <w:sz w:val="24"/>
          <w:szCs w:val="24"/>
          <w:lang w:eastAsia="it-IT"/>
        </w:rPr>
        <w:t>.</w:t>
      </w:r>
    </w:p>
    <w:sectPr w:rsidR="00CA341E" w:rsidRPr="00BF6F6C" w:rsidSect="00DF4CE6">
      <w:pgSz w:w="11900" w:h="16840"/>
      <w:pgMar w:top="1980" w:right="980" w:bottom="1680"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C9200" w14:textId="77777777" w:rsidR="00DF4CE6" w:rsidRDefault="00DF4CE6">
      <w:r>
        <w:separator/>
      </w:r>
    </w:p>
  </w:endnote>
  <w:endnote w:type="continuationSeparator" w:id="0">
    <w:p w14:paraId="26666A39" w14:textId="77777777" w:rsidR="00DF4CE6" w:rsidRDefault="00DF4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319C3F0B" w:rsidR="00CA341E" w:rsidRDefault="00B42D3F">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281303">
                            <w:rPr>
                              <w:rFonts w:ascii="Calibri"/>
                              <w:noProof/>
                              <w:spacing w:val="-5"/>
                              <w:sz w:val="20"/>
                            </w:rPr>
                            <w:t>8</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319C3F0B" w:rsidR="00CA341E" w:rsidRDefault="00B42D3F">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281303">
                      <w:rPr>
                        <w:rFonts w:ascii="Calibri"/>
                        <w:noProof/>
                        <w:spacing w:val="-5"/>
                        <w:sz w:val="20"/>
                      </w:rPr>
                      <w:t>8</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D0E44" w14:textId="77777777" w:rsidR="00DF4CE6" w:rsidRDefault="00DF4CE6">
      <w:r>
        <w:separator/>
      </w:r>
    </w:p>
  </w:footnote>
  <w:footnote w:type="continuationSeparator" w:id="0">
    <w:p w14:paraId="73FF6025" w14:textId="77777777" w:rsidR="00DF4CE6" w:rsidRDefault="00DF4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BF6F6C" w:rsidRDefault="00E82CF6" w:rsidP="00E82CF6">
    <w:pPr>
      <w:spacing w:before="1"/>
      <w:ind w:right="2258"/>
      <w:rPr>
        <w:rFonts w:asciiTheme="minorHAnsi" w:hAnsiTheme="minorHAnsi" w:cstheme="minorHAnsi"/>
        <w:b/>
        <w:sz w:val="32"/>
        <w:szCs w:val="32"/>
      </w:rPr>
    </w:pPr>
    <w:r w:rsidRPr="00BF6F6C">
      <w:rPr>
        <w:rFonts w:asciiTheme="minorHAnsi" w:hAnsiTheme="minorHAnsi" w:cstheme="minorHAnsi"/>
        <w:b/>
        <w:sz w:val="32"/>
        <w:szCs w:val="32"/>
      </w:rPr>
      <w:t>Parte Speciale</w:t>
    </w:r>
  </w:p>
  <w:p w14:paraId="3712E613" w14:textId="62DA26BA" w:rsidR="00E82CF6" w:rsidRPr="00BF6F6C" w:rsidRDefault="00287189" w:rsidP="00E82CF6">
    <w:pPr>
      <w:spacing w:before="1"/>
      <w:ind w:right="2258"/>
      <w:rPr>
        <w:rFonts w:asciiTheme="minorHAnsi" w:hAnsiTheme="minorHAnsi" w:cstheme="minorHAnsi"/>
        <w:b/>
        <w:sz w:val="40"/>
      </w:rPr>
    </w:pPr>
    <w:r w:rsidRPr="00BF6F6C">
      <w:rPr>
        <w:rFonts w:asciiTheme="minorHAnsi" w:hAnsiTheme="minorHAnsi" w:cstheme="minorHAnsi"/>
        <w:b/>
        <w:sz w:val="32"/>
        <w:szCs w:val="32"/>
      </w:rPr>
      <w:t>FALSIT</w:t>
    </w:r>
    <w:r w:rsidR="00044DE5">
      <w:rPr>
        <w:rFonts w:asciiTheme="minorHAnsi" w:hAnsiTheme="minorHAnsi" w:cstheme="minorHAnsi"/>
        <w:b/>
        <w:sz w:val="32"/>
        <w:szCs w:val="32"/>
      </w:rPr>
      <w:t>À</w:t>
    </w:r>
    <w:r w:rsidRPr="00BF6F6C">
      <w:rPr>
        <w:rFonts w:asciiTheme="minorHAnsi" w:hAnsiTheme="minorHAnsi" w:cstheme="minorHAnsi"/>
        <w:b/>
        <w:sz w:val="32"/>
        <w:szCs w:val="32"/>
      </w:rPr>
      <w:t xml:space="preserve"> IN MONETE</w:t>
    </w:r>
  </w:p>
  <w:p w14:paraId="05EFDE55" w14:textId="6B8F3F6F" w:rsidR="00CA341E" w:rsidRDefault="00CA341E">
    <w:pPr>
      <w:pStyle w:val="Corpotesto"/>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0F724CFD"/>
    <w:multiLevelType w:val="hybridMultilevel"/>
    <w:tmpl w:val="B7BE94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05568A"/>
    <w:multiLevelType w:val="hybridMultilevel"/>
    <w:tmpl w:val="52F846DA"/>
    <w:lvl w:ilvl="0" w:tplc="90DCD330">
      <w:start w:val="1"/>
      <w:numFmt w:val="decimal"/>
      <w:lvlText w:val="%1."/>
      <w:lvlJc w:val="left"/>
      <w:pPr>
        <w:ind w:left="507" w:hanging="360"/>
      </w:pPr>
      <w:rPr>
        <w:rFonts w:hint="default"/>
      </w:rPr>
    </w:lvl>
    <w:lvl w:ilvl="1" w:tplc="04100019">
      <w:start w:val="1"/>
      <w:numFmt w:val="lowerLetter"/>
      <w:lvlText w:val="%2."/>
      <w:lvlJc w:val="left"/>
      <w:pPr>
        <w:ind w:left="1227" w:hanging="360"/>
      </w:pPr>
    </w:lvl>
    <w:lvl w:ilvl="2" w:tplc="0410001B">
      <w:start w:val="1"/>
      <w:numFmt w:val="lowerRoman"/>
      <w:lvlText w:val="%3."/>
      <w:lvlJc w:val="right"/>
      <w:pPr>
        <w:ind w:left="1947" w:hanging="180"/>
      </w:pPr>
    </w:lvl>
    <w:lvl w:ilvl="3" w:tplc="0410000F" w:tentative="1">
      <w:start w:val="1"/>
      <w:numFmt w:val="decimal"/>
      <w:lvlText w:val="%4."/>
      <w:lvlJc w:val="left"/>
      <w:pPr>
        <w:ind w:left="2667" w:hanging="360"/>
      </w:pPr>
    </w:lvl>
    <w:lvl w:ilvl="4" w:tplc="04100019" w:tentative="1">
      <w:start w:val="1"/>
      <w:numFmt w:val="lowerLetter"/>
      <w:lvlText w:val="%5."/>
      <w:lvlJc w:val="left"/>
      <w:pPr>
        <w:ind w:left="3387" w:hanging="360"/>
      </w:pPr>
    </w:lvl>
    <w:lvl w:ilvl="5" w:tplc="0410001B" w:tentative="1">
      <w:start w:val="1"/>
      <w:numFmt w:val="lowerRoman"/>
      <w:lvlText w:val="%6."/>
      <w:lvlJc w:val="right"/>
      <w:pPr>
        <w:ind w:left="4107" w:hanging="180"/>
      </w:pPr>
    </w:lvl>
    <w:lvl w:ilvl="6" w:tplc="0410000F" w:tentative="1">
      <w:start w:val="1"/>
      <w:numFmt w:val="decimal"/>
      <w:lvlText w:val="%7."/>
      <w:lvlJc w:val="left"/>
      <w:pPr>
        <w:ind w:left="4827" w:hanging="360"/>
      </w:pPr>
    </w:lvl>
    <w:lvl w:ilvl="7" w:tplc="04100019" w:tentative="1">
      <w:start w:val="1"/>
      <w:numFmt w:val="lowerLetter"/>
      <w:lvlText w:val="%8."/>
      <w:lvlJc w:val="left"/>
      <w:pPr>
        <w:ind w:left="5547" w:hanging="360"/>
      </w:pPr>
    </w:lvl>
    <w:lvl w:ilvl="8" w:tplc="0410001B" w:tentative="1">
      <w:start w:val="1"/>
      <w:numFmt w:val="lowerRoman"/>
      <w:lvlText w:val="%9."/>
      <w:lvlJc w:val="right"/>
      <w:pPr>
        <w:ind w:left="6267" w:hanging="180"/>
      </w:pPr>
    </w:lvl>
  </w:abstractNum>
  <w:abstractNum w:abstractNumId="3" w15:restartNumberingAfterBreak="0">
    <w:nsid w:val="16102A1B"/>
    <w:multiLevelType w:val="hybridMultilevel"/>
    <w:tmpl w:val="239C878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910E1E"/>
    <w:multiLevelType w:val="hybridMultilevel"/>
    <w:tmpl w:val="78AE2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7"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9"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10" w15:restartNumberingAfterBreak="0">
    <w:nsid w:val="4768174B"/>
    <w:multiLevelType w:val="hybridMultilevel"/>
    <w:tmpl w:val="C0E46A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2"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13"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4"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5"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6"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7"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9"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num w:numId="1">
    <w:abstractNumId w:val="12"/>
  </w:num>
  <w:num w:numId="2">
    <w:abstractNumId w:val="11"/>
  </w:num>
  <w:num w:numId="3">
    <w:abstractNumId w:val="6"/>
  </w:num>
  <w:num w:numId="4">
    <w:abstractNumId w:val="9"/>
  </w:num>
  <w:num w:numId="5">
    <w:abstractNumId w:val="15"/>
  </w:num>
  <w:num w:numId="6">
    <w:abstractNumId w:val="13"/>
  </w:num>
  <w:num w:numId="7">
    <w:abstractNumId w:val="16"/>
  </w:num>
  <w:num w:numId="8">
    <w:abstractNumId w:val="0"/>
  </w:num>
  <w:num w:numId="9">
    <w:abstractNumId w:val="7"/>
  </w:num>
  <w:num w:numId="10">
    <w:abstractNumId w:val="8"/>
  </w:num>
  <w:num w:numId="11">
    <w:abstractNumId w:val="3"/>
  </w:num>
  <w:num w:numId="12">
    <w:abstractNumId w:val="14"/>
  </w:num>
  <w:num w:numId="13">
    <w:abstractNumId w:val="19"/>
  </w:num>
  <w:num w:numId="14">
    <w:abstractNumId w:val="18"/>
  </w:num>
  <w:num w:numId="15">
    <w:abstractNumId w:val="17"/>
  </w:num>
  <w:num w:numId="16">
    <w:abstractNumId w:val="4"/>
  </w:num>
  <w:num w:numId="17">
    <w:abstractNumId w:val="1"/>
  </w:num>
  <w:num w:numId="18">
    <w:abstractNumId w:val="5"/>
  </w:num>
  <w:num w:numId="19">
    <w:abstractNumId w:val="10"/>
  </w:num>
  <w:num w:numId="2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12BF0"/>
    <w:rsid w:val="000246C8"/>
    <w:rsid w:val="00032589"/>
    <w:rsid w:val="0004271A"/>
    <w:rsid w:val="000436D2"/>
    <w:rsid w:val="00044DE5"/>
    <w:rsid w:val="0006115A"/>
    <w:rsid w:val="0006234F"/>
    <w:rsid w:val="00091234"/>
    <w:rsid w:val="000B03D8"/>
    <w:rsid w:val="000B59C6"/>
    <w:rsid w:val="000D3DB6"/>
    <w:rsid w:val="000F0F7F"/>
    <w:rsid w:val="00103EEB"/>
    <w:rsid w:val="001139A7"/>
    <w:rsid w:val="00125B24"/>
    <w:rsid w:val="00160829"/>
    <w:rsid w:val="00163FC4"/>
    <w:rsid w:val="00191350"/>
    <w:rsid w:val="001A10BA"/>
    <w:rsid w:val="001A1C77"/>
    <w:rsid w:val="001C1F27"/>
    <w:rsid w:val="001D2CF6"/>
    <w:rsid w:val="001E2133"/>
    <w:rsid w:val="002016FF"/>
    <w:rsid w:val="0021309C"/>
    <w:rsid w:val="002243DD"/>
    <w:rsid w:val="00252BD0"/>
    <w:rsid w:val="002745F3"/>
    <w:rsid w:val="002756B0"/>
    <w:rsid w:val="00281303"/>
    <w:rsid w:val="00287189"/>
    <w:rsid w:val="00290391"/>
    <w:rsid w:val="00295BBD"/>
    <w:rsid w:val="0029626F"/>
    <w:rsid w:val="002A0E5B"/>
    <w:rsid w:val="002A48C3"/>
    <w:rsid w:val="002B708D"/>
    <w:rsid w:val="002C53E7"/>
    <w:rsid w:val="00340941"/>
    <w:rsid w:val="00344BC2"/>
    <w:rsid w:val="00362044"/>
    <w:rsid w:val="003758A1"/>
    <w:rsid w:val="00381B1C"/>
    <w:rsid w:val="003927F2"/>
    <w:rsid w:val="003B161D"/>
    <w:rsid w:val="003B699C"/>
    <w:rsid w:val="003B7DA0"/>
    <w:rsid w:val="003C009F"/>
    <w:rsid w:val="003E3D89"/>
    <w:rsid w:val="003F563F"/>
    <w:rsid w:val="0042273D"/>
    <w:rsid w:val="00423BD5"/>
    <w:rsid w:val="00442E3E"/>
    <w:rsid w:val="00454792"/>
    <w:rsid w:val="00456E37"/>
    <w:rsid w:val="00460FF0"/>
    <w:rsid w:val="004639A4"/>
    <w:rsid w:val="004706A0"/>
    <w:rsid w:val="004A4821"/>
    <w:rsid w:val="004B5644"/>
    <w:rsid w:val="004C0F63"/>
    <w:rsid w:val="004D03EC"/>
    <w:rsid w:val="004D4F87"/>
    <w:rsid w:val="004F4D64"/>
    <w:rsid w:val="00503F7B"/>
    <w:rsid w:val="0051436F"/>
    <w:rsid w:val="005315F8"/>
    <w:rsid w:val="00557309"/>
    <w:rsid w:val="005A192D"/>
    <w:rsid w:val="005A26D7"/>
    <w:rsid w:val="005B1D78"/>
    <w:rsid w:val="005F08A7"/>
    <w:rsid w:val="00611CB3"/>
    <w:rsid w:val="006242D4"/>
    <w:rsid w:val="0064345F"/>
    <w:rsid w:val="006867F2"/>
    <w:rsid w:val="006902EA"/>
    <w:rsid w:val="006B752B"/>
    <w:rsid w:val="006F0D5D"/>
    <w:rsid w:val="006F64C0"/>
    <w:rsid w:val="00724BA4"/>
    <w:rsid w:val="00752329"/>
    <w:rsid w:val="007548B4"/>
    <w:rsid w:val="00755CA1"/>
    <w:rsid w:val="007727D8"/>
    <w:rsid w:val="007761E2"/>
    <w:rsid w:val="007768FB"/>
    <w:rsid w:val="007813A8"/>
    <w:rsid w:val="0079272E"/>
    <w:rsid w:val="007927F7"/>
    <w:rsid w:val="00795322"/>
    <w:rsid w:val="007E6762"/>
    <w:rsid w:val="00820BFE"/>
    <w:rsid w:val="008476E4"/>
    <w:rsid w:val="00847E91"/>
    <w:rsid w:val="00852A80"/>
    <w:rsid w:val="008655F7"/>
    <w:rsid w:val="008B0221"/>
    <w:rsid w:val="008D4190"/>
    <w:rsid w:val="008E5F34"/>
    <w:rsid w:val="008F7192"/>
    <w:rsid w:val="00900548"/>
    <w:rsid w:val="00901520"/>
    <w:rsid w:val="00904C84"/>
    <w:rsid w:val="00911EEE"/>
    <w:rsid w:val="00920857"/>
    <w:rsid w:val="00931EAD"/>
    <w:rsid w:val="009360A6"/>
    <w:rsid w:val="009362DB"/>
    <w:rsid w:val="009402F7"/>
    <w:rsid w:val="00967155"/>
    <w:rsid w:val="009763C4"/>
    <w:rsid w:val="0098466F"/>
    <w:rsid w:val="009B0F5E"/>
    <w:rsid w:val="009C4555"/>
    <w:rsid w:val="009E619C"/>
    <w:rsid w:val="00A100FF"/>
    <w:rsid w:val="00A36CDD"/>
    <w:rsid w:val="00A37362"/>
    <w:rsid w:val="00A44FE1"/>
    <w:rsid w:val="00A4528F"/>
    <w:rsid w:val="00A660E8"/>
    <w:rsid w:val="00A95609"/>
    <w:rsid w:val="00A972A3"/>
    <w:rsid w:val="00AA3FFA"/>
    <w:rsid w:val="00AA5132"/>
    <w:rsid w:val="00AC4DBC"/>
    <w:rsid w:val="00AD369E"/>
    <w:rsid w:val="00AE4371"/>
    <w:rsid w:val="00B16BEF"/>
    <w:rsid w:val="00B347C2"/>
    <w:rsid w:val="00B4168F"/>
    <w:rsid w:val="00B42D3F"/>
    <w:rsid w:val="00B479E4"/>
    <w:rsid w:val="00B60E11"/>
    <w:rsid w:val="00B874A3"/>
    <w:rsid w:val="00B92DF8"/>
    <w:rsid w:val="00BB0FC6"/>
    <w:rsid w:val="00BB7BF3"/>
    <w:rsid w:val="00BF68B4"/>
    <w:rsid w:val="00BF6F6C"/>
    <w:rsid w:val="00C32D47"/>
    <w:rsid w:val="00C44F9B"/>
    <w:rsid w:val="00C56833"/>
    <w:rsid w:val="00C744D4"/>
    <w:rsid w:val="00C96795"/>
    <w:rsid w:val="00CA341E"/>
    <w:rsid w:val="00CB0A03"/>
    <w:rsid w:val="00CB317C"/>
    <w:rsid w:val="00CB34A4"/>
    <w:rsid w:val="00CD3BEC"/>
    <w:rsid w:val="00CF68FC"/>
    <w:rsid w:val="00D376BA"/>
    <w:rsid w:val="00D47827"/>
    <w:rsid w:val="00D5190E"/>
    <w:rsid w:val="00D5237E"/>
    <w:rsid w:val="00D91F17"/>
    <w:rsid w:val="00D94939"/>
    <w:rsid w:val="00DA1DC2"/>
    <w:rsid w:val="00DA241C"/>
    <w:rsid w:val="00DD4288"/>
    <w:rsid w:val="00DF4CE6"/>
    <w:rsid w:val="00E6213F"/>
    <w:rsid w:val="00E624DA"/>
    <w:rsid w:val="00E67EC4"/>
    <w:rsid w:val="00E82CF6"/>
    <w:rsid w:val="00EB0BBB"/>
    <w:rsid w:val="00EC248B"/>
    <w:rsid w:val="00EE7393"/>
    <w:rsid w:val="00EF0645"/>
    <w:rsid w:val="00F26CB6"/>
    <w:rsid w:val="00F45B94"/>
    <w:rsid w:val="00F7651C"/>
    <w:rsid w:val="00F9225B"/>
    <w:rsid w:val="00FB23A1"/>
    <w:rsid w:val="00FB2787"/>
    <w:rsid w:val="00FB3D0E"/>
    <w:rsid w:val="00FC0FAD"/>
    <w:rsid w:val="00FC4780"/>
    <w:rsid w:val="00FD002F"/>
    <w:rsid w:val="00FD4089"/>
    <w:rsid w:val="00FF13BC"/>
    <w:rsid w:val="00FF40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1"/>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4528F"/>
    <w:pPr>
      <w:widowControl/>
      <w:autoSpaceDE/>
      <w:autoSpaceDN/>
    </w:pPr>
    <w:rPr>
      <w:rFonts w:ascii="Tahoma" w:eastAsia="Tahoma" w:hAnsi="Tahoma" w:cs="Tahoma"/>
      <w:lang w:val="it-IT"/>
    </w:rPr>
  </w:style>
  <w:style w:type="character" w:customStyle="1" w:styleId="CorpotestoCarattere">
    <w:name w:val="Corpo testo Carattere"/>
    <w:basedOn w:val="Carpredefinitoparagrafo"/>
    <w:link w:val="Corpotesto"/>
    <w:uiPriority w:val="1"/>
    <w:rsid w:val="007768FB"/>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19697449">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399210652">
      <w:bodyDiv w:val="1"/>
      <w:marLeft w:val="0"/>
      <w:marRight w:val="0"/>
      <w:marTop w:val="0"/>
      <w:marBottom w:val="0"/>
      <w:divBdr>
        <w:top w:val="none" w:sz="0" w:space="0" w:color="auto"/>
        <w:left w:val="none" w:sz="0" w:space="0" w:color="auto"/>
        <w:bottom w:val="none" w:sz="0" w:space="0" w:color="auto"/>
        <w:right w:val="none" w:sz="0" w:space="0" w:color="auto"/>
      </w:divBdr>
    </w:div>
    <w:div w:id="632904828">
      <w:bodyDiv w:val="1"/>
      <w:marLeft w:val="0"/>
      <w:marRight w:val="0"/>
      <w:marTop w:val="0"/>
      <w:marBottom w:val="0"/>
      <w:divBdr>
        <w:top w:val="none" w:sz="0" w:space="0" w:color="auto"/>
        <w:left w:val="none" w:sz="0" w:space="0" w:color="auto"/>
        <w:bottom w:val="none" w:sz="0" w:space="0" w:color="auto"/>
        <w:right w:val="none" w:sz="0" w:space="0" w:color="auto"/>
      </w:divBdr>
    </w:div>
    <w:div w:id="700860405">
      <w:bodyDiv w:val="1"/>
      <w:marLeft w:val="0"/>
      <w:marRight w:val="0"/>
      <w:marTop w:val="0"/>
      <w:marBottom w:val="0"/>
      <w:divBdr>
        <w:top w:val="none" w:sz="0" w:space="0" w:color="auto"/>
        <w:left w:val="none" w:sz="0" w:space="0" w:color="auto"/>
        <w:bottom w:val="none" w:sz="0" w:space="0" w:color="auto"/>
        <w:right w:val="none" w:sz="0" w:space="0" w:color="auto"/>
      </w:divBdr>
    </w:div>
    <w:div w:id="746416052">
      <w:bodyDiv w:val="1"/>
      <w:marLeft w:val="0"/>
      <w:marRight w:val="0"/>
      <w:marTop w:val="0"/>
      <w:marBottom w:val="0"/>
      <w:divBdr>
        <w:top w:val="none" w:sz="0" w:space="0" w:color="auto"/>
        <w:left w:val="none" w:sz="0" w:space="0" w:color="auto"/>
        <w:bottom w:val="none" w:sz="0" w:space="0" w:color="auto"/>
        <w:right w:val="none" w:sz="0" w:space="0" w:color="auto"/>
      </w:divBdr>
    </w:div>
    <w:div w:id="787312844">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933516265">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2454018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209804552">
      <w:bodyDiv w:val="1"/>
      <w:marLeft w:val="0"/>
      <w:marRight w:val="0"/>
      <w:marTop w:val="0"/>
      <w:marBottom w:val="0"/>
      <w:divBdr>
        <w:top w:val="none" w:sz="0" w:space="0" w:color="auto"/>
        <w:left w:val="none" w:sz="0" w:space="0" w:color="auto"/>
        <w:bottom w:val="none" w:sz="0" w:space="0" w:color="auto"/>
        <w:right w:val="none" w:sz="0" w:space="0" w:color="auto"/>
      </w:divBdr>
    </w:div>
    <w:div w:id="1745294260">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786970210">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1898470525">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 w:id="2034307537">
      <w:bodyDiv w:val="1"/>
      <w:marLeft w:val="0"/>
      <w:marRight w:val="0"/>
      <w:marTop w:val="0"/>
      <w:marBottom w:val="0"/>
      <w:divBdr>
        <w:top w:val="none" w:sz="0" w:space="0" w:color="auto"/>
        <w:left w:val="none" w:sz="0" w:space="0" w:color="auto"/>
        <w:bottom w:val="none" w:sz="0" w:space="0" w:color="auto"/>
        <w:right w:val="none" w:sz="0" w:space="0" w:color="auto"/>
      </w:divBdr>
    </w:div>
    <w:div w:id="214068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963B-8276-484F-8202-182833A5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2262</Words>
  <Characters>14455</Characters>
  <Application>Microsoft Office Word</Application>
  <DocSecurity>0</DocSecurity>
  <Lines>314</Lines>
  <Paragraphs>128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vladimira</dc:creator>
  <cp:lastModifiedBy>elsa.carotti</cp:lastModifiedBy>
  <cp:revision>7</cp:revision>
  <dcterms:created xsi:type="dcterms:W3CDTF">2024-04-17T09:31:00Z</dcterms:created>
  <dcterms:modified xsi:type="dcterms:W3CDTF">2024-05-13T05:36:00Z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