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4CDD" w:rsidRPr="00564CDD" w:rsidRDefault="00564CDD" w:rsidP="00564CDD">
      <w:pPr>
        <w:autoSpaceDE w:val="0"/>
        <w:autoSpaceDN w:val="0"/>
        <w:adjustRightInd w:val="0"/>
        <w:spacing w:after="0" w:line="240" w:lineRule="auto"/>
        <w:jc w:val="both"/>
        <w:rPr>
          <w:rFonts w:ascii="Times New Roman" w:hAnsi="Times New Roman"/>
          <w:color w:val="000000"/>
          <w:sz w:val="24"/>
          <w:szCs w:val="24"/>
        </w:rPr>
      </w:pPr>
      <w:r w:rsidRPr="00564CDD">
        <w:rPr>
          <w:rFonts w:ascii="Times New Roman" w:hAnsi="Times New Roman"/>
          <w:color w:val="000000"/>
          <w:sz w:val="24"/>
          <w:szCs w:val="24"/>
        </w:rPr>
        <w:t>Al Sindaco del Comune di……………………..</w:t>
      </w:r>
    </w:p>
    <w:p w:rsidR="00564CDD" w:rsidRPr="00564CDD" w:rsidRDefault="00564CDD" w:rsidP="00564CDD">
      <w:pPr>
        <w:autoSpaceDE w:val="0"/>
        <w:autoSpaceDN w:val="0"/>
        <w:adjustRightInd w:val="0"/>
        <w:spacing w:after="0" w:line="240" w:lineRule="auto"/>
        <w:jc w:val="both"/>
        <w:rPr>
          <w:rFonts w:ascii="Times New Roman" w:hAnsi="Times New Roman"/>
          <w:color w:val="000000"/>
          <w:sz w:val="24"/>
          <w:szCs w:val="24"/>
        </w:rPr>
      </w:pPr>
    </w:p>
    <w:p w:rsidR="00564CDD" w:rsidRPr="00564CDD" w:rsidRDefault="00564CDD" w:rsidP="00564CDD">
      <w:pPr>
        <w:autoSpaceDE w:val="0"/>
        <w:autoSpaceDN w:val="0"/>
        <w:adjustRightInd w:val="0"/>
        <w:spacing w:after="0" w:line="240" w:lineRule="auto"/>
        <w:jc w:val="both"/>
        <w:rPr>
          <w:rFonts w:ascii="Times New Roman" w:hAnsi="Times New Roman"/>
          <w:color w:val="000000"/>
          <w:sz w:val="24"/>
          <w:szCs w:val="24"/>
        </w:rPr>
      </w:pPr>
      <w:r w:rsidRPr="00564CDD">
        <w:rPr>
          <w:rFonts w:ascii="Times New Roman" w:hAnsi="Times New Roman"/>
          <w:color w:val="000000"/>
          <w:sz w:val="24"/>
          <w:szCs w:val="24"/>
        </w:rPr>
        <w:t>In possesso della Sua d</w:t>
      </w:r>
      <w:bookmarkStart w:id="0" w:name="_GoBack"/>
      <w:bookmarkEnd w:id="0"/>
      <w:r w:rsidRPr="00564CDD">
        <w:rPr>
          <w:rFonts w:ascii="Times New Roman" w:hAnsi="Times New Roman"/>
          <w:color w:val="000000"/>
          <w:sz w:val="24"/>
          <w:szCs w:val="24"/>
        </w:rPr>
        <w:t>el ……………….., afferente all’esito del sorteggio presso la Prefettura di ………  per la proposta di nomina a Revisore dei Conti presso codesto Comune, ho preso atto della intenzione dell’Amministrazione di proporre al Consiglio Comunale l’attribuzione di un compenso complessivo annuo, per ciascun membro del Collegio, pari ad € 4.000,00 al netto dell’IVA e degli oneri di legge</w:t>
      </w:r>
    </w:p>
    <w:p w:rsidR="00564CDD" w:rsidRPr="00564CDD" w:rsidRDefault="00564CDD" w:rsidP="00564CDD">
      <w:pPr>
        <w:autoSpaceDE w:val="0"/>
        <w:autoSpaceDN w:val="0"/>
        <w:adjustRightInd w:val="0"/>
        <w:spacing w:after="0" w:line="240" w:lineRule="auto"/>
        <w:jc w:val="both"/>
        <w:rPr>
          <w:rFonts w:ascii="Times New Roman" w:hAnsi="Times New Roman"/>
          <w:color w:val="000000"/>
          <w:sz w:val="24"/>
          <w:szCs w:val="24"/>
        </w:rPr>
      </w:pPr>
    </w:p>
    <w:p w:rsidR="00564CDD" w:rsidRPr="00564CDD" w:rsidRDefault="00564CDD" w:rsidP="00564CDD">
      <w:pPr>
        <w:autoSpaceDE w:val="0"/>
        <w:autoSpaceDN w:val="0"/>
        <w:adjustRightInd w:val="0"/>
        <w:spacing w:after="0" w:line="240" w:lineRule="auto"/>
        <w:jc w:val="both"/>
        <w:rPr>
          <w:rFonts w:ascii="Times New Roman" w:hAnsi="Times New Roman"/>
          <w:color w:val="000000"/>
          <w:sz w:val="24"/>
          <w:szCs w:val="24"/>
        </w:rPr>
      </w:pPr>
      <w:r w:rsidRPr="00564CDD">
        <w:rPr>
          <w:rFonts w:ascii="Times New Roman" w:hAnsi="Times New Roman"/>
          <w:color w:val="000000"/>
          <w:sz w:val="24"/>
          <w:szCs w:val="24"/>
        </w:rPr>
        <w:t>Con la presente manifesto il mio interesse a far parte del Collegio dei Revisori dei Conti di</w:t>
      </w:r>
      <w:r>
        <w:rPr>
          <w:rFonts w:ascii="Times New Roman" w:hAnsi="Times New Roman"/>
          <w:color w:val="000000"/>
          <w:sz w:val="24"/>
          <w:szCs w:val="24"/>
        </w:rPr>
        <w:t xml:space="preserve"> </w:t>
      </w:r>
      <w:r w:rsidRPr="00564CDD">
        <w:rPr>
          <w:rFonts w:ascii="Times New Roman" w:hAnsi="Times New Roman"/>
          <w:color w:val="000000"/>
          <w:sz w:val="24"/>
          <w:szCs w:val="24"/>
        </w:rPr>
        <w:t>………….….., Comune di oltre 20.000 abitanti, ma non posso dichiarare la mia disponibilità ad accettare l’incarico come sopra rappresentato, non a quelle condizioni.</w:t>
      </w:r>
    </w:p>
    <w:p w:rsidR="00564CDD" w:rsidRPr="00564CDD" w:rsidRDefault="00564CDD" w:rsidP="00564CDD">
      <w:pPr>
        <w:autoSpaceDE w:val="0"/>
        <w:autoSpaceDN w:val="0"/>
        <w:adjustRightInd w:val="0"/>
        <w:spacing w:after="0" w:line="240" w:lineRule="auto"/>
        <w:jc w:val="both"/>
        <w:rPr>
          <w:rFonts w:ascii="Times New Roman" w:hAnsi="Times New Roman"/>
          <w:color w:val="000000"/>
          <w:sz w:val="24"/>
          <w:szCs w:val="24"/>
        </w:rPr>
      </w:pPr>
    </w:p>
    <w:p w:rsidR="00564CDD" w:rsidRPr="00564CDD" w:rsidRDefault="00564CDD" w:rsidP="00564CDD">
      <w:pPr>
        <w:autoSpaceDE w:val="0"/>
        <w:autoSpaceDN w:val="0"/>
        <w:adjustRightInd w:val="0"/>
        <w:spacing w:after="0" w:line="240" w:lineRule="auto"/>
        <w:jc w:val="both"/>
        <w:rPr>
          <w:rFonts w:ascii="Times New Roman" w:hAnsi="Times New Roman"/>
          <w:color w:val="000000"/>
          <w:sz w:val="24"/>
          <w:szCs w:val="24"/>
        </w:rPr>
      </w:pPr>
      <w:r w:rsidRPr="00564CDD">
        <w:rPr>
          <w:rFonts w:ascii="Times New Roman" w:hAnsi="Times New Roman"/>
          <w:color w:val="000000"/>
          <w:sz w:val="24"/>
          <w:szCs w:val="24"/>
        </w:rPr>
        <w:t>Il compenso proposto, secondo il D.M. 20 maggio 2005, Tabella A, si pone infatti appena al di</w:t>
      </w:r>
      <w:r>
        <w:rPr>
          <w:rFonts w:ascii="Times New Roman" w:hAnsi="Times New Roman"/>
          <w:color w:val="000000"/>
          <w:sz w:val="24"/>
          <w:szCs w:val="24"/>
        </w:rPr>
        <w:t xml:space="preserve"> </w:t>
      </w:r>
      <w:r w:rsidRPr="00564CDD">
        <w:rPr>
          <w:rFonts w:ascii="Times New Roman" w:hAnsi="Times New Roman"/>
          <w:color w:val="000000"/>
          <w:sz w:val="24"/>
          <w:szCs w:val="24"/>
        </w:rPr>
        <w:t>sopra del compenso massimo attribuibile al Revisore di un Comune compreso tra 1.000 e 1.999</w:t>
      </w:r>
      <w:r>
        <w:rPr>
          <w:rFonts w:ascii="Times New Roman" w:hAnsi="Times New Roman"/>
          <w:color w:val="000000"/>
          <w:sz w:val="24"/>
          <w:szCs w:val="24"/>
        </w:rPr>
        <w:t xml:space="preserve"> </w:t>
      </w:r>
      <w:r w:rsidRPr="00564CDD">
        <w:rPr>
          <w:rFonts w:ascii="Times New Roman" w:hAnsi="Times New Roman"/>
          <w:color w:val="000000"/>
          <w:sz w:val="24"/>
          <w:szCs w:val="24"/>
        </w:rPr>
        <w:t>abitanti!</w:t>
      </w:r>
    </w:p>
    <w:p w:rsidR="00564CDD" w:rsidRPr="00564CDD" w:rsidRDefault="00564CDD" w:rsidP="00564CDD">
      <w:pPr>
        <w:autoSpaceDE w:val="0"/>
        <w:autoSpaceDN w:val="0"/>
        <w:adjustRightInd w:val="0"/>
        <w:spacing w:after="0" w:line="240" w:lineRule="auto"/>
        <w:jc w:val="both"/>
        <w:rPr>
          <w:rFonts w:ascii="Times New Roman" w:hAnsi="Times New Roman"/>
          <w:color w:val="000000"/>
          <w:sz w:val="24"/>
          <w:szCs w:val="24"/>
        </w:rPr>
      </w:pPr>
    </w:p>
    <w:p w:rsidR="00564CDD" w:rsidRPr="00564CDD" w:rsidRDefault="00564CDD" w:rsidP="00564CDD">
      <w:pPr>
        <w:autoSpaceDE w:val="0"/>
        <w:autoSpaceDN w:val="0"/>
        <w:adjustRightInd w:val="0"/>
        <w:spacing w:after="0" w:line="240" w:lineRule="auto"/>
        <w:jc w:val="both"/>
        <w:rPr>
          <w:rFonts w:ascii="Times New Roman" w:hAnsi="Times New Roman"/>
          <w:sz w:val="24"/>
          <w:szCs w:val="24"/>
          <w:lang w:val="en-GB"/>
        </w:rPr>
      </w:pPr>
      <w:r w:rsidRPr="00564CDD">
        <w:rPr>
          <w:rFonts w:ascii="Times New Roman" w:hAnsi="Times New Roman"/>
          <w:color w:val="000000"/>
          <w:sz w:val="24"/>
          <w:szCs w:val="24"/>
        </w:rPr>
        <w:t>Fatta salva la totale autonomia dell’Ente a determinare i compensi per il proprio Organo di</w:t>
      </w:r>
      <w:r>
        <w:rPr>
          <w:rFonts w:ascii="Times New Roman" w:hAnsi="Times New Roman"/>
          <w:color w:val="000000"/>
          <w:sz w:val="24"/>
          <w:szCs w:val="24"/>
        </w:rPr>
        <w:t xml:space="preserve"> </w:t>
      </w:r>
      <w:r w:rsidRPr="00564CDD">
        <w:rPr>
          <w:rFonts w:ascii="Times New Roman" w:hAnsi="Times New Roman"/>
          <w:color w:val="000000"/>
          <w:sz w:val="24"/>
          <w:szCs w:val="24"/>
        </w:rPr>
        <w:t>Revisione, è del tutto evidente la rinuncia, in questo specifico caso, ad avere componenti</w:t>
      </w:r>
      <w:r>
        <w:rPr>
          <w:rFonts w:ascii="Times New Roman" w:hAnsi="Times New Roman"/>
          <w:color w:val="000000"/>
          <w:sz w:val="24"/>
          <w:szCs w:val="24"/>
        </w:rPr>
        <w:t xml:space="preserve"> </w:t>
      </w:r>
      <w:r w:rsidRPr="00564CDD">
        <w:rPr>
          <w:rFonts w:ascii="Times New Roman" w:hAnsi="Times New Roman"/>
          <w:color w:val="000000"/>
          <w:sz w:val="24"/>
          <w:szCs w:val="24"/>
        </w:rPr>
        <w:t>professionalmente idonei ed opportunamente motivati per svolgere al meglio il proprio incarico. Una decurtazione del 60 per cento del compenso massimo assegnabile per i Comuni da 20.000</w:t>
      </w:r>
      <w:r w:rsidRPr="00564CDD">
        <w:rPr>
          <w:rFonts w:ascii="Times New Roman" w:hAnsi="Times New Roman"/>
          <w:sz w:val="24"/>
          <w:szCs w:val="24"/>
        </w:rPr>
        <w:t xml:space="preserve">abitanti, euro 10.020 riferiti al 2005, risulta del tutto avvilente per chi voglia attendere ai propri compiti istituzionali con la professionalità, con la preparazione e con la diligenza del mandatario prevista dall’art. 240 del. </w:t>
      </w:r>
      <w:r w:rsidRPr="00564CDD">
        <w:rPr>
          <w:rFonts w:ascii="Times New Roman" w:hAnsi="Times New Roman"/>
          <w:sz w:val="24"/>
          <w:szCs w:val="24"/>
          <w:lang w:val="en-GB"/>
        </w:rPr>
        <w:t>T.U.E.L. n. 267/2000.</w:t>
      </w:r>
    </w:p>
    <w:p w:rsidR="00564CDD" w:rsidRPr="00564CDD" w:rsidRDefault="00564CDD" w:rsidP="00564CDD">
      <w:pPr>
        <w:autoSpaceDE w:val="0"/>
        <w:autoSpaceDN w:val="0"/>
        <w:adjustRightInd w:val="0"/>
        <w:spacing w:after="0" w:line="240" w:lineRule="auto"/>
        <w:jc w:val="both"/>
        <w:rPr>
          <w:rFonts w:ascii="Times New Roman" w:hAnsi="Times New Roman"/>
          <w:sz w:val="24"/>
          <w:szCs w:val="24"/>
        </w:rPr>
      </w:pPr>
    </w:p>
    <w:p w:rsidR="00564CDD" w:rsidRPr="00564CDD" w:rsidRDefault="00564CDD" w:rsidP="00564CDD">
      <w:pPr>
        <w:autoSpaceDE w:val="0"/>
        <w:autoSpaceDN w:val="0"/>
        <w:adjustRightInd w:val="0"/>
        <w:spacing w:after="0" w:line="240" w:lineRule="auto"/>
        <w:jc w:val="both"/>
        <w:rPr>
          <w:rFonts w:ascii="Times New Roman" w:hAnsi="Times New Roman"/>
          <w:sz w:val="23"/>
          <w:szCs w:val="23"/>
        </w:rPr>
      </w:pPr>
      <w:r w:rsidRPr="00564CDD">
        <w:rPr>
          <w:rFonts w:ascii="Times New Roman" w:hAnsi="Times New Roman"/>
          <w:sz w:val="24"/>
          <w:szCs w:val="24"/>
        </w:rPr>
        <w:t>In tal senso l’Atto di Orientamento in data 13 luglio 2017 dell’Osservatorio per la Finanza e</w:t>
      </w:r>
      <w:r>
        <w:rPr>
          <w:rFonts w:ascii="Times New Roman" w:hAnsi="Times New Roman"/>
          <w:sz w:val="24"/>
          <w:szCs w:val="24"/>
        </w:rPr>
        <w:t xml:space="preserve"> </w:t>
      </w:r>
      <w:r w:rsidRPr="00564CDD">
        <w:rPr>
          <w:rFonts w:ascii="Times New Roman" w:hAnsi="Times New Roman"/>
          <w:sz w:val="24"/>
          <w:szCs w:val="24"/>
        </w:rPr>
        <w:t>la Contabilità degli Enti Locali, di cui all’art. 154 del T.U.E.L. n. 267/2000, richiama e sottolinea il</w:t>
      </w:r>
      <w:r>
        <w:rPr>
          <w:rFonts w:ascii="Times New Roman" w:hAnsi="Times New Roman"/>
          <w:sz w:val="24"/>
          <w:szCs w:val="24"/>
        </w:rPr>
        <w:t xml:space="preserve"> </w:t>
      </w:r>
      <w:r w:rsidRPr="00564CDD">
        <w:rPr>
          <w:rFonts w:ascii="Times New Roman" w:hAnsi="Times New Roman"/>
          <w:sz w:val="24"/>
          <w:szCs w:val="24"/>
        </w:rPr>
        <w:t>disposto dell’10</w:t>
      </w:r>
      <w:r w:rsidRPr="00564CDD">
        <w:rPr>
          <w:rFonts w:ascii="Times New Roman" w:hAnsi="Times New Roman"/>
          <w:sz w:val="23"/>
          <w:szCs w:val="23"/>
        </w:rPr>
        <w:t>, comma 9 del D.Lgs. 27 gennaio 2010, n. 39, nella parte in cui “prescrive che il</w:t>
      </w:r>
      <w:r>
        <w:rPr>
          <w:rFonts w:ascii="Times New Roman" w:hAnsi="Times New Roman"/>
          <w:sz w:val="23"/>
          <w:szCs w:val="23"/>
        </w:rPr>
        <w:t xml:space="preserve"> </w:t>
      </w:r>
      <w:r w:rsidRPr="00564CDD">
        <w:rPr>
          <w:rFonts w:ascii="Times New Roman" w:hAnsi="Times New Roman"/>
          <w:sz w:val="23"/>
          <w:szCs w:val="23"/>
        </w:rPr>
        <w:t xml:space="preserve">corrispettivo per l’incarico di revisione legale </w:t>
      </w:r>
      <w:proofErr w:type="gramStart"/>
      <w:r w:rsidRPr="00564CDD">
        <w:rPr>
          <w:rFonts w:ascii="Times New Roman" w:hAnsi="Times New Roman"/>
          <w:sz w:val="23"/>
          <w:szCs w:val="23"/>
        </w:rPr>
        <w:t>…(</w:t>
      </w:r>
      <w:proofErr w:type="gramEnd"/>
      <w:r w:rsidRPr="00564CDD">
        <w:rPr>
          <w:rFonts w:ascii="Times New Roman" w:hAnsi="Times New Roman"/>
          <w:i/>
          <w:iCs/>
          <w:sz w:val="23"/>
          <w:szCs w:val="23"/>
        </w:rPr>
        <w:t>debba essere</w:t>
      </w:r>
      <w:r w:rsidRPr="00564CDD">
        <w:rPr>
          <w:rFonts w:ascii="Times New Roman" w:hAnsi="Times New Roman"/>
          <w:sz w:val="23"/>
          <w:szCs w:val="23"/>
        </w:rPr>
        <w:t>) posto a garanzia della qualità e</w:t>
      </w:r>
      <w:r>
        <w:rPr>
          <w:rFonts w:ascii="Times New Roman" w:hAnsi="Times New Roman"/>
          <w:sz w:val="23"/>
          <w:szCs w:val="23"/>
        </w:rPr>
        <w:t xml:space="preserve"> </w:t>
      </w:r>
      <w:r w:rsidRPr="00564CDD">
        <w:rPr>
          <w:rFonts w:ascii="Times New Roman" w:hAnsi="Times New Roman"/>
          <w:sz w:val="23"/>
          <w:szCs w:val="23"/>
        </w:rPr>
        <w:t>dell’affidabilità dei lavori assicurando un’adeguata attività di supervisione e di indirizzo.”</w:t>
      </w:r>
    </w:p>
    <w:p w:rsidR="00564CDD" w:rsidRPr="00564CDD" w:rsidRDefault="00564CDD" w:rsidP="00564CDD">
      <w:pPr>
        <w:autoSpaceDE w:val="0"/>
        <w:autoSpaceDN w:val="0"/>
        <w:adjustRightInd w:val="0"/>
        <w:spacing w:after="0" w:line="240" w:lineRule="auto"/>
        <w:jc w:val="both"/>
        <w:rPr>
          <w:rFonts w:ascii="Times New Roman" w:hAnsi="Times New Roman"/>
          <w:sz w:val="23"/>
          <w:szCs w:val="23"/>
        </w:rPr>
      </w:pPr>
    </w:p>
    <w:p w:rsidR="00564CDD" w:rsidRPr="00564CDD" w:rsidRDefault="00564CDD" w:rsidP="00564CDD">
      <w:pPr>
        <w:autoSpaceDE w:val="0"/>
        <w:autoSpaceDN w:val="0"/>
        <w:adjustRightInd w:val="0"/>
        <w:spacing w:after="0" w:line="240" w:lineRule="auto"/>
        <w:jc w:val="both"/>
        <w:rPr>
          <w:rFonts w:ascii="Times New Roman" w:hAnsi="Times New Roman"/>
          <w:sz w:val="23"/>
          <w:szCs w:val="23"/>
        </w:rPr>
      </w:pPr>
      <w:r w:rsidRPr="00564CDD">
        <w:rPr>
          <w:rFonts w:ascii="Times New Roman" w:hAnsi="Times New Roman"/>
          <w:sz w:val="23"/>
          <w:szCs w:val="23"/>
        </w:rPr>
        <w:t>Lo stesso Atto di Orientamento conclude che “in termini riassuntivi, quindi, può giungersi alla</w:t>
      </w:r>
      <w:r>
        <w:rPr>
          <w:rFonts w:ascii="Times New Roman" w:hAnsi="Times New Roman"/>
          <w:sz w:val="23"/>
          <w:szCs w:val="23"/>
        </w:rPr>
        <w:t xml:space="preserve"> </w:t>
      </w:r>
      <w:r w:rsidRPr="00564CDD">
        <w:rPr>
          <w:rFonts w:ascii="Times New Roman" w:hAnsi="Times New Roman"/>
          <w:sz w:val="23"/>
          <w:szCs w:val="23"/>
        </w:rPr>
        <w:t>considerazione che la definizione di un compenso ai revisori in misura diversa dal compenso base nel</w:t>
      </w:r>
      <w:r>
        <w:rPr>
          <w:rFonts w:ascii="Times New Roman" w:hAnsi="Times New Roman"/>
          <w:sz w:val="23"/>
          <w:szCs w:val="23"/>
        </w:rPr>
        <w:t xml:space="preserve"> </w:t>
      </w:r>
      <w:r w:rsidRPr="00564CDD">
        <w:rPr>
          <w:rFonts w:ascii="Times New Roman" w:hAnsi="Times New Roman"/>
          <w:sz w:val="23"/>
          <w:szCs w:val="23"/>
        </w:rPr>
        <w:t>livello massimo stabilito dal D.M del 2005 costituisce alternativa, teoricamente ammissibile, ma di natura eccezionale, tenuto conto della prevalenza, nella materia, della disciplina legale tipica, sia per quello che riguarda la costituzione del rapporto contrattuale, sia per quello che riguarda gli elementi di</w:t>
      </w:r>
      <w:r>
        <w:rPr>
          <w:rFonts w:ascii="Times New Roman" w:hAnsi="Times New Roman"/>
          <w:sz w:val="23"/>
          <w:szCs w:val="23"/>
        </w:rPr>
        <w:t xml:space="preserve"> </w:t>
      </w:r>
      <w:r w:rsidRPr="00564CDD">
        <w:rPr>
          <w:rFonts w:ascii="Times New Roman" w:hAnsi="Times New Roman"/>
          <w:sz w:val="23"/>
          <w:szCs w:val="23"/>
        </w:rPr>
        <w:t>parametrazione del compenso, assorbendo, così, ampia parte degli aspetti consensuali.”</w:t>
      </w:r>
    </w:p>
    <w:p w:rsidR="00564CDD" w:rsidRPr="00564CDD" w:rsidRDefault="00564CDD" w:rsidP="00564CDD">
      <w:pPr>
        <w:autoSpaceDE w:val="0"/>
        <w:autoSpaceDN w:val="0"/>
        <w:adjustRightInd w:val="0"/>
        <w:spacing w:after="0" w:line="240" w:lineRule="auto"/>
        <w:jc w:val="both"/>
        <w:rPr>
          <w:rFonts w:ascii="Times New Roman" w:hAnsi="Times New Roman"/>
          <w:sz w:val="24"/>
          <w:szCs w:val="24"/>
        </w:rPr>
      </w:pPr>
    </w:p>
    <w:p w:rsidR="00564CDD" w:rsidRPr="00564CDD" w:rsidRDefault="00564CDD" w:rsidP="00564CDD">
      <w:pPr>
        <w:autoSpaceDE w:val="0"/>
        <w:autoSpaceDN w:val="0"/>
        <w:adjustRightInd w:val="0"/>
        <w:spacing w:after="0" w:line="240" w:lineRule="auto"/>
        <w:jc w:val="both"/>
        <w:rPr>
          <w:rFonts w:ascii="Times New Roman" w:hAnsi="Times New Roman"/>
          <w:sz w:val="24"/>
          <w:szCs w:val="24"/>
        </w:rPr>
      </w:pPr>
      <w:r w:rsidRPr="00564CDD">
        <w:rPr>
          <w:rFonts w:ascii="Times New Roman" w:hAnsi="Times New Roman"/>
          <w:sz w:val="24"/>
          <w:szCs w:val="24"/>
        </w:rPr>
        <w:t>Si pone dunque un problema di deontologia professionale.</w:t>
      </w:r>
    </w:p>
    <w:p w:rsidR="00564CDD" w:rsidRPr="00564CDD" w:rsidRDefault="00564CDD" w:rsidP="00564CDD">
      <w:pPr>
        <w:autoSpaceDE w:val="0"/>
        <w:autoSpaceDN w:val="0"/>
        <w:adjustRightInd w:val="0"/>
        <w:spacing w:after="0" w:line="240" w:lineRule="auto"/>
        <w:jc w:val="both"/>
        <w:rPr>
          <w:rFonts w:ascii="Times New Roman" w:hAnsi="Times New Roman"/>
          <w:sz w:val="24"/>
          <w:szCs w:val="24"/>
        </w:rPr>
      </w:pPr>
    </w:p>
    <w:p w:rsidR="00564CDD" w:rsidRPr="00564CDD" w:rsidRDefault="00564CDD" w:rsidP="00564CDD">
      <w:pPr>
        <w:autoSpaceDE w:val="0"/>
        <w:autoSpaceDN w:val="0"/>
        <w:adjustRightInd w:val="0"/>
        <w:spacing w:after="0" w:line="240" w:lineRule="auto"/>
        <w:jc w:val="both"/>
        <w:rPr>
          <w:rFonts w:ascii="Times New Roman" w:hAnsi="Times New Roman"/>
          <w:sz w:val="24"/>
          <w:szCs w:val="24"/>
        </w:rPr>
      </w:pPr>
      <w:r w:rsidRPr="00564CDD">
        <w:rPr>
          <w:rFonts w:ascii="Times New Roman" w:hAnsi="Times New Roman"/>
          <w:sz w:val="24"/>
          <w:szCs w:val="24"/>
        </w:rPr>
        <w:t>Nella mia qualità di Presidente della Sezione di …………………….. dell’Associazione Nazionale</w:t>
      </w:r>
      <w:r>
        <w:rPr>
          <w:rFonts w:ascii="Times New Roman" w:hAnsi="Times New Roman"/>
          <w:sz w:val="24"/>
          <w:szCs w:val="24"/>
        </w:rPr>
        <w:t xml:space="preserve"> </w:t>
      </w:r>
      <w:r w:rsidRPr="00564CDD">
        <w:rPr>
          <w:rFonts w:ascii="Times New Roman" w:hAnsi="Times New Roman"/>
          <w:sz w:val="24"/>
          <w:szCs w:val="24"/>
        </w:rPr>
        <w:t>Certificatori e Revisori Enti Locali (A.N.C.R.E.L), sono fortemente impegnato a formare i colleghi</w:t>
      </w:r>
      <w:r>
        <w:rPr>
          <w:rFonts w:ascii="Times New Roman" w:hAnsi="Times New Roman"/>
          <w:sz w:val="24"/>
          <w:szCs w:val="24"/>
        </w:rPr>
        <w:t xml:space="preserve"> </w:t>
      </w:r>
      <w:r w:rsidRPr="00564CDD">
        <w:rPr>
          <w:rFonts w:ascii="Times New Roman" w:hAnsi="Times New Roman"/>
          <w:sz w:val="24"/>
          <w:szCs w:val="24"/>
        </w:rPr>
        <w:t>revisori, ma anche ad invitarli a non svendersi, a difendere la dignità del proprio lavoro, a tutelare la professionalità acquisita, a dimostrare come i compiti istituzionali del revisore non sono un inutile orpello, ma un serio contributo alla corretta gestione dell’Ente e, in ultima analisi, una garanzia per l’operato dei Consigli Comunali, e non solo di quelli.</w:t>
      </w:r>
    </w:p>
    <w:p w:rsidR="00564CDD" w:rsidRPr="00564CDD" w:rsidRDefault="00564CDD" w:rsidP="00564CDD">
      <w:pPr>
        <w:autoSpaceDE w:val="0"/>
        <w:autoSpaceDN w:val="0"/>
        <w:adjustRightInd w:val="0"/>
        <w:spacing w:after="0" w:line="240" w:lineRule="auto"/>
        <w:jc w:val="both"/>
        <w:rPr>
          <w:rFonts w:ascii="Times New Roman" w:hAnsi="Times New Roman"/>
          <w:sz w:val="24"/>
          <w:szCs w:val="24"/>
        </w:rPr>
      </w:pPr>
    </w:p>
    <w:p w:rsidR="00564CDD" w:rsidRPr="00564CDD" w:rsidRDefault="00564CDD" w:rsidP="00564CDD">
      <w:pPr>
        <w:autoSpaceDE w:val="0"/>
        <w:autoSpaceDN w:val="0"/>
        <w:adjustRightInd w:val="0"/>
        <w:spacing w:after="0" w:line="240" w:lineRule="auto"/>
        <w:jc w:val="both"/>
        <w:rPr>
          <w:rFonts w:ascii="Times New Roman" w:hAnsi="Times New Roman"/>
          <w:sz w:val="24"/>
          <w:szCs w:val="24"/>
        </w:rPr>
      </w:pPr>
      <w:r w:rsidRPr="00564CDD">
        <w:rPr>
          <w:rFonts w:ascii="Times New Roman" w:hAnsi="Times New Roman"/>
          <w:sz w:val="24"/>
          <w:szCs w:val="24"/>
        </w:rPr>
        <w:t>Con queste premesse, è del tutto evidente la mia impossibilità ad accettare l’incarico proposto, alle condizioni indicate.</w:t>
      </w:r>
    </w:p>
    <w:p w:rsidR="00564CDD" w:rsidRPr="00564CDD" w:rsidRDefault="00564CDD" w:rsidP="00564CDD">
      <w:pPr>
        <w:autoSpaceDE w:val="0"/>
        <w:autoSpaceDN w:val="0"/>
        <w:adjustRightInd w:val="0"/>
        <w:spacing w:after="0" w:line="240" w:lineRule="auto"/>
        <w:jc w:val="both"/>
        <w:rPr>
          <w:rFonts w:ascii="Times New Roman" w:hAnsi="Times New Roman"/>
          <w:sz w:val="24"/>
          <w:szCs w:val="24"/>
        </w:rPr>
      </w:pPr>
    </w:p>
    <w:p w:rsidR="00564CDD" w:rsidRPr="00564CDD" w:rsidRDefault="00564CDD" w:rsidP="00564CDD">
      <w:pPr>
        <w:autoSpaceDE w:val="0"/>
        <w:autoSpaceDN w:val="0"/>
        <w:adjustRightInd w:val="0"/>
        <w:spacing w:after="0" w:line="240" w:lineRule="auto"/>
        <w:jc w:val="both"/>
        <w:rPr>
          <w:rFonts w:ascii="Times New Roman" w:hAnsi="Times New Roman"/>
          <w:sz w:val="24"/>
          <w:szCs w:val="24"/>
        </w:rPr>
      </w:pPr>
      <w:r w:rsidRPr="00564CDD">
        <w:rPr>
          <w:rFonts w:ascii="Times New Roman" w:hAnsi="Times New Roman"/>
          <w:sz w:val="24"/>
          <w:szCs w:val="24"/>
        </w:rPr>
        <w:t>E’ gradita l’occasione per porgere ben distinti saluti.</w:t>
      </w:r>
    </w:p>
    <w:p w:rsidR="004010A5" w:rsidRPr="00564CDD" w:rsidRDefault="004010A5" w:rsidP="00564CDD">
      <w:pPr>
        <w:jc w:val="both"/>
        <w:rPr>
          <w:rFonts w:ascii="Times New Roman" w:hAnsi="Times New Roman"/>
        </w:rPr>
      </w:pPr>
    </w:p>
    <w:sectPr w:rsidR="004010A5" w:rsidRPr="00564CD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4CDD"/>
    <w:rsid w:val="003119DB"/>
    <w:rsid w:val="004010A5"/>
    <w:rsid w:val="00564CD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C3E3E4-C085-4401-B7A6-00472467C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564CDD"/>
    <w:pPr>
      <w:spacing w:after="200" w:line="276" w:lineRule="auto"/>
    </w:pPr>
    <w:rPr>
      <w:rFonts w:ascii="Calibri" w:eastAsia="Times New Roman"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506</Words>
  <Characters>2888</Characters>
  <Application>Microsoft Office Word</Application>
  <DocSecurity>4</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aurora vecchi</dc:creator>
  <cp:keywords/>
  <dc:description/>
  <cp:lastModifiedBy>ORDINE DEI COMMERCIALISTI ORDINE DEI COMMERCIALISTI</cp:lastModifiedBy>
  <cp:revision>2</cp:revision>
  <dcterms:created xsi:type="dcterms:W3CDTF">2018-05-10T09:08:00Z</dcterms:created>
  <dcterms:modified xsi:type="dcterms:W3CDTF">2018-05-10T09:08:00Z</dcterms:modified>
</cp:coreProperties>
</file>